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Default="00AC33A0">
      <w:pPr>
        <w:pStyle w:val="Heading2AA"/>
        <w:rPr>
          <w:rFonts w:ascii="Times New Roman Bold" w:eastAsia="Times New Roman Bold" w:hAnsi="Times New Roman Bold" w:cs="Times New Roman Bold"/>
          <w:sz w:val="28"/>
          <w:szCs w:val="28"/>
        </w:rPr>
      </w:pPr>
      <w:r>
        <w:rPr>
          <w:rFonts w:ascii="Times New Roman Bold"/>
          <w:sz w:val="28"/>
          <w:szCs w:val="28"/>
        </w:rPr>
        <w:t>Information Modeling Project/FHIM Meeting</w:t>
      </w:r>
    </w:p>
    <w:p w:rsidR="002A1FC3" w:rsidRDefault="00AC33A0">
      <w:pPr>
        <w:pStyle w:val="Heading2AA"/>
        <w:rPr>
          <w:rFonts w:ascii="Times New Roman Bold" w:eastAsia="Times New Roman Bold" w:hAnsi="Times New Roman Bold" w:cs="Times New Roman Bold"/>
          <w:sz w:val="28"/>
          <w:szCs w:val="28"/>
        </w:rPr>
      </w:pPr>
      <w:r>
        <w:rPr>
          <w:rFonts w:ascii="Times New Roman Bold"/>
          <w:sz w:val="28"/>
          <w:szCs w:val="28"/>
        </w:rPr>
        <w:t>Summary of Call</w:t>
      </w:r>
    </w:p>
    <w:p w:rsidR="002A1FC3" w:rsidRDefault="002A1FC3">
      <w:pPr>
        <w:pStyle w:val="Heading2AA"/>
        <w:rPr>
          <w:rFonts w:ascii="Times New Roman Bold" w:eastAsia="Times New Roman Bold" w:hAnsi="Times New Roman Bold" w:cs="Times New Roman Bold"/>
          <w:b w:val="0"/>
          <w:bCs w:val="0"/>
        </w:rPr>
      </w:pPr>
    </w:p>
    <w:p w:rsidR="002A1FC3" w:rsidRDefault="00AC33A0">
      <w:pPr>
        <w:pStyle w:val="Heading2AA"/>
        <w:rPr>
          <w:rFonts w:ascii="Times New Roman Bold" w:eastAsia="Times New Roman Bold" w:hAnsi="Times New Roman Bold" w:cs="Times New Roman Bold"/>
        </w:rPr>
      </w:pPr>
      <w:r>
        <w:rPr>
          <w:rFonts w:ascii="Times New Roman Bold"/>
        </w:rPr>
        <w:t xml:space="preserve">Date/time of call:  Friday, </w:t>
      </w:r>
      <w:r w:rsidR="008A139A">
        <w:rPr>
          <w:rFonts w:ascii="Times New Roman Bold"/>
        </w:rPr>
        <w:t>July 18</w:t>
      </w:r>
      <w:r>
        <w:rPr>
          <w:rFonts w:ascii="Times New Roman Bold"/>
        </w:rPr>
        <w:t xml:space="preserve">, </w:t>
      </w:r>
      <w:proofErr w:type="gramStart"/>
      <w:r>
        <w:rPr>
          <w:rFonts w:ascii="Times New Roman Bold"/>
        </w:rPr>
        <w:t>2014  2:30</w:t>
      </w:r>
      <w:proofErr w:type="gramEnd"/>
      <w:r>
        <w:rPr>
          <w:rFonts w:ascii="Times New Roman Bold"/>
        </w:rPr>
        <w:t xml:space="preserve"> - 4:30 PM</w:t>
      </w:r>
    </w:p>
    <w:p w:rsidR="002A1FC3" w:rsidRDefault="002A1FC3">
      <w:pPr>
        <w:pStyle w:val="Heading2AA"/>
        <w:rPr>
          <w:rFonts w:ascii="Times New Roman Bold" w:eastAsia="Times New Roman Bold" w:hAnsi="Times New Roman Bold" w:cs="Times New Roman Bold"/>
        </w:rPr>
      </w:pPr>
    </w:p>
    <w:p w:rsidR="00851798" w:rsidRDefault="00851798" w:rsidP="00851798">
      <w:pPr>
        <w:pStyle w:val="BodyB"/>
        <w:spacing w:after="0"/>
        <w:rPr>
          <w:rFonts w:ascii="Times New Roman" w:eastAsia="Times New Roman" w:hAnsi="Times New Roman" w:cs="Times New Roman"/>
          <w:i/>
          <w:iCs/>
          <w:sz w:val="24"/>
          <w:szCs w:val="24"/>
          <w:lang w:val="pt-PT"/>
        </w:rPr>
      </w:pPr>
      <w:r>
        <w:rPr>
          <w:rFonts w:ascii="Times New Roman Bold"/>
          <w:sz w:val="24"/>
          <w:szCs w:val="24"/>
        </w:rPr>
        <w:t>Attendees</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Steven Wagner</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Alberto Llanes</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Galen Mulrooney</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Ioana Singureanu</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Jackie Mulrooney</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Kathleen Connor</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Munir, Huma (</w:t>
      </w:r>
      <w:r>
        <w:rPr>
          <w:rFonts w:ascii="Courier New" w:hAnsi="Courier New" w:cs="Courier New"/>
        </w:rPr>
        <w:t>DoD-DHA</w:t>
      </w:r>
      <w:r w:rsidRPr="003A7617">
        <w:rPr>
          <w:rFonts w:ascii="Courier New" w:hAnsi="Courier New" w:cs="Courier New"/>
        </w:rPr>
        <w:t>)</w:t>
      </w:r>
    </w:p>
    <w:p w:rsidR="00CF38CF" w:rsidRPr="003A7617" w:rsidRDefault="00CF38CF" w:rsidP="00CF38CF">
      <w:pPr>
        <w:pStyle w:val="PlainText"/>
        <w:numPr>
          <w:ilvl w:val="0"/>
          <w:numId w:val="11"/>
        </w:numPr>
        <w:rPr>
          <w:rFonts w:ascii="Courier New" w:hAnsi="Courier New" w:cs="Courier New"/>
        </w:rPr>
      </w:pPr>
      <w:r w:rsidRPr="003A7617">
        <w:rPr>
          <w:rFonts w:ascii="Courier New" w:hAnsi="Courier New" w:cs="Courier New"/>
        </w:rPr>
        <w:t>Stephen Hufnagel</w:t>
      </w:r>
    </w:p>
    <w:p w:rsidR="002A1FC3" w:rsidRDefault="00CF38CF" w:rsidP="00CF38CF">
      <w:pPr>
        <w:pStyle w:val="BodyB"/>
        <w:numPr>
          <w:ilvl w:val="0"/>
          <w:numId w:val="11"/>
        </w:numPr>
        <w:spacing w:after="0"/>
        <w:rPr>
          <w:rFonts w:ascii="Courier New" w:hAnsi="Courier New" w:cs="Courier New"/>
        </w:rPr>
      </w:pPr>
      <w:r w:rsidRPr="003A7617">
        <w:rPr>
          <w:rFonts w:ascii="Courier New" w:hAnsi="Courier New" w:cs="Courier New"/>
        </w:rPr>
        <w:t>Steven</w:t>
      </w:r>
      <w:r>
        <w:rPr>
          <w:rFonts w:ascii="Courier New" w:hAnsi="Courier New" w:cs="Courier New"/>
        </w:rPr>
        <w:t>s</w:t>
      </w:r>
      <w:r w:rsidRPr="003A7617">
        <w:rPr>
          <w:rFonts w:ascii="Courier New" w:hAnsi="Courier New" w:cs="Courier New"/>
        </w:rPr>
        <w:t>on, Loren</w:t>
      </w:r>
      <w:r>
        <w:rPr>
          <w:rFonts w:ascii="Courier New" w:hAnsi="Courier New" w:cs="Courier New"/>
        </w:rPr>
        <w:t xml:space="preserve"> (VA)</w:t>
      </w:r>
    </w:p>
    <w:p w:rsidR="00CF38CF" w:rsidRDefault="00CF38CF" w:rsidP="00CF38CF">
      <w:pPr>
        <w:pStyle w:val="BodyB"/>
        <w:spacing w:after="0"/>
        <w:rPr>
          <w:rFonts w:ascii="Times New Roman Bold" w:eastAsia="Times New Roman Bold" w:hAnsi="Times New Roman Bold" w:cs="Times New Roman Bold"/>
        </w:rPr>
      </w:pPr>
    </w:p>
    <w:p w:rsidR="002A1FC3" w:rsidRDefault="00AC33A0">
      <w:pPr>
        <w:pStyle w:val="BodyB"/>
        <w:spacing w:after="0"/>
        <w:rPr>
          <w:rFonts w:ascii="Times New Roman" w:eastAsia="Times New Roman" w:hAnsi="Times New Roman" w:cs="Times New Roman"/>
          <w:i/>
          <w:iCs/>
          <w:sz w:val="24"/>
          <w:szCs w:val="24"/>
          <w:lang w:val="pt-PT"/>
        </w:rPr>
      </w:pPr>
      <w:r>
        <w:rPr>
          <w:rFonts w:ascii="Times New Roman Bold"/>
          <w:sz w:val="24"/>
          <w:szCs w:val="24"/>
        </w:rPr>
        <w:t>Updates on S&amp;I and FHA Initiatives</w:t>
      </w:r>
      <w:r>
        <w:rPr>
          <w:rFonts w:ascii="Times New Roman Bold"/>
          <w:sz w:val="24"/>
          <w:szCs w:val="24"/>
        </w:rPr>
        <w:tab/>
      </w:r>
      <w:r>
        <w:rPr>
          <w:rFonts w:ascii="Times New Roman"/>
          <w:i/>
          <w:iCs/>
          <w:sz w:val="24"/>
          <w:szCs w:val="24"/>
          <w:lang w:val="pt-PT"/>
        </w:rPr>
        <w:t>Steve Wagner</w:t>
      </w:r>
    </w:p>
    <w:p w:rsidR="00CF38CF" w:rsidRPr="003A7617" w:rsidRDefault="00CF38CF" w:rsidP="00CF38CF">
      <w:pPr>
        <w:pStyle w:val="PlainText"/>
        <w:numPr>
          <w:ilvl w:val="0"/>
          <w:numId w:val="5"/>
        </w:numPr>
        <w:rPr>
          <w:rFonts w:ascii="Courier New" w:hAnsi="Courier New" w:cs="Courier New"/>
        </w:rPr>
      </w:pPr>
      <w:r w:rsidRPr="003A7617">
        <w:rPr>
          <w:rFonts w:ascii="Courier New" w:hAnsi="Courier New" w:cs="Courier New"/>
        </w:rPr>
        <w:t xml:space="preserve">Observations of Tiger Team meetings was discussed. Consensus was that various models were being looked at with no firm decisions having yet been reached. </w:t>
      </w:r>
    </w:p>
    <w:p w:rsidR="00CF38CF" w:rsidRPr="003A7617" w:rsidRDefault="00CF38CF" w:rsidP="00CF38CF">
      <w:pPr>
        <w:pStyle w:val="PlainText"/>
        <w:numPr>
          <w:ilvl w:val="0"/>
          <w:numId w:val="5"/>
        </w:numPr>
        <w:rPr>
          <w:rFonts w:ascii="Courier New" w:hAnsi="Courier New" w:cs="Courier New"/>
        </w:rPr>
      </w:pPr>
      <w:r w:rsidRPr="003A7617">
        <w:rPr>
          <w:rFonts w:ascii="Courier New" w:hAnsi="Courier New" w:cs="Courier New"/>
        </w:rPr>
        <w:t xml:space="preserve">Steven and Ioana discussed modeling being done with QUICK at </w:t>
      </w:r>
      <w:proofErr w:type="gramStart"/>
      <w:r w:rsidRPr="003A7617">
        <w:rPr>
          <w:rFonts w:ascii="Courier New" w:hAnsi="Courier New" w:cs="Courier New"/>
        </w:rPr>
        <w:t>S&amp;I</w:t>
      </w:r>
      <w:proofErr w:type="gramEnd"/>
      <w:r w:rsidRPr="003A7617">
        <w:rPr>
          <w:rFonts w:ascii="Courier New" w:hAnsi="Courier New" w:cs="Courier New"/>
        </w:rPr>
        <w:t xml:space="preserve">. </w:t>
      </w:r>
    </w:p>
    <w:p w:rsidR="004F4D05" w:rsidRPr="00CF38CF" w:rsidRDefault="00CF38CF" w:rsidP="00CF38CF">
      <w:pPr>
        <w:pStyle w:val="PlainText"/>
        <w:numPr>
          <w:ilvl w:val="0"/>
          <w:numId w:val="5"/>
        </w:numPr>
        <w:rPr>
          <w:rFonts w:ascii="Courier New" w:hAnsi="Courier New" w:cs="Courier New"/>
        </w:rPr>
      </w:pPr>
      <w:r w:rsidRPr="003A7617">
        <w:rPr>
          <w:rFonts w:ascii="Courier New" w:hAnsi="Courier New" w:cs="Courier New"/>
        </w:rPr>
        <w:t>Galen noted Data Provenance was pretty much starting "from scratch" although FHIM was asked to provide a field so various parts of the model could be pulled up by initiative relevance/map.</w:t>
      </w:r>
    </w:p>
    <w:p w:rsidR="00541E25" w:rsidRDefault="00541E25" w:rsidP="004F4D05">
      <w:pPr>
        <w:pStyle w:val="BodyB"/>
        <w:spacing w:after="0"/>
        <w:rPr>
          <w:rFonts w:ascii="Times New Roman Bold"/>
          <w:sz w:val="24"/>
          <w:szCs w:val="24"/>
        </w:rPr>
      </w:pPr>
    </w:p>
    <w:p w:rsidR="002A1FC3" w:rsidRDefault="00AC33A0" w:rsidP="004F4D05">
      <w:pPr>
        <w:pStyle w:val="BodyB"/>
        <w:spacing w:after="0"/>
        <w:rPr>
          <w:rFonts w:ascii="Times New Roman Bold"/>
          <w:sz w:val="24"/>
          <w:szCs w:val="24"/>
        </w:rPr>
      </w:pPr>
      <w:r>
        <w:rPr>
          <w:rFonts w:ascii="Times New Roman Bold"/>
          <w:sz w:val="24"/>
          <w:szCs w:val="24"/>
        </w:rPr>
        <w:t>Other Business</w:t>
      </w:r>
    </w:p>
    <w:p w:rsidR="00CF38CF" w:rsidRPr="003A7617" w:rsidRDefault="00CF38CF" w:rsidP="00CF38CF">
      <w:pPr>
        <w:pStyle w:val="PlainText"/>
        <w:numPr>
          <w:ilvl w:val="0"/>
          <w:numId w:val="10"/>
        </w:numPr>
        <w:rPr>
          <w:rFonts w:ascii="Courier New" w:hAnsi="Courier New" w:cs="Courier New"/>
        </w:rPr>
      </w:pPr>
      <w:r w:rsidRPr="003A7617">
        <w:rPr>
          <w:rFonts w:ascii="Courier New" w:hAnsi="Courier New" w:cs="Courier New"/>
        </w:rPr>
        <w:t>Value sets of OIDS for security labeling (HL7 Healthcare Privacy Security Classification Table.xlsx) were reviewed.</w:t>
      </w:r>
    </w:p>
    <w:p w:rsidR="004F4D05" w:rsidRDefault="004F4D05">
      <w:pPr>
        <w:pStyle w:val="BodyB"/>
        <w:spacing w:after="0"/>
        <w:ind w:left="720"/>
        <w:rPr>
          <w:rFonts w:ascii="Times New Roman Bold" w:eastAsia="Times New Roman Bold" w:hAnsi="Times New Roman Bold" w:cs="Times New Roman Bold"/>
          <w:sz w:val="24"/>
          <w:szCs w:val="24"/>
        </w:rPr>
      </w:pPr>
    </w:p>
    <w:p w:rsidR="002A1FC3" w:rsidRDefault="00AC33A0">
      <w:pPr>
        <w:pStyle w:val="ListParagraph"/>
        <w:spacing w:after="0" w:line="240" w:lineRule="auto"/>
        <w:ind w:left="0"/>
        <w:rPr>
          <w:i/>
          <w:iCs/>
          <w:sz w:val="24"/>
          <w:szCs w:val="24"/>
        </w:rPr>
      </w:pPr>
      <w:r>
        <w:rPr>
          <w:rFonts w:ascii="Times New Roman Bold"/>
          <w:sz w:val="24"/>
          <w:szCs w:val="24"/>
        </w:rPr>
        <w:t>Modeling the Privacy and Security Domain</w:t>
      </w:r>
      <w:r>
        <w:rPr>
          <w:rFonts w:ascii="Times New Roman Bold"/>
          <w:sz w:val="24"/>
          <w:szCs w:val="24"/>
        </w:rPr>
        <w:tab/>
      </w:r>
      <w:r>
        <w:rPr>
          <w:i/>
          <w:iCs/>
          <w:sz w:val="24"/>
          <w:szCs w:val="24"/>
        </w:rPr>
        <w:t>Galen Mulrooney</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Started Security And Privacy Modeling using Rational Architect</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 xml:space="preserve">Decided to use </w:t>
      </w:r>
      <w:proofErr w:type="spellStart"/>
      <w:r w:rsidRPr="003A7617">
        <w:rPr>
          <w:rFonts w:ascii="Courier New" w:hAnsi="Courier New" w:cs="Courier New"/>
        </w:rPr>
        <w:t>ObligationCode</w:t>
      </w:r>
      <w:proofErr w:type="spellEnd"/>
      <w:r w:rsidRPr="003A7617">
        <w:rPr>
          <w:rFonts w:ascii="Courier New" w:hAnsi="Courier New" w:cs="Courier New"/>
        </w:rPr>
        <w:t xml:space="preserve">, no longer using </w:t>
      </w:r>
      <w:proofErr w:type="spellStart"/>
      <w:r w:rsidRPr="003A7617">
        <w:rPr>
          <w:rFonts w:ascii="Courier New" w:hAnsi="Courier New" w:cs="Courier New"/>
        </w:rPr>
        <w:t>EventCode</w:t>
      </w:r>
      <w:proofErr w:type="spellEnd"/>
      <w:r w:rsidRPr="003A7617">
        <w:rPr>
          <w:rFonts w:ascii="Courier New" w:hAnsi="Courier New" w:cs="Courier New"/>
        </w:rPr>
        <w:t xml:space="preserve"> under </w:t>
      </w:r>
      <w:proofErr w:type="spellStart"/>
      <w:r w:rsidRPr="003A7617">
        <w:rPr>
          <w:rFonts w:ascii="Courier New" w:hAnsi="Courier New" w:cs="Courier New"/>
        </w:rPr>
        <w:t>BasicPolicy</w:t>
      </w:r>
      <w:proofErr w:type="spellEnd"/>
      <w:r w:rsidRPr="003A7617">
        <w:rPr>
          <w:rFonts w:ascii="Courier New" w:hAnsi="Courier New" w:cs="Courier New"/>
        </w:rPr>
        <w:t xml:space="preserve"> under Policy.</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 xml:space="preserve">Thinking was that consent constrains the policy class but the policy class is already constraining so not needed. Sensitivity is a characteristic of resource. Sensitivity is applied per "policy". Iona thinks that sensitivity should be assigned by the enterprise but when communicating between enterprises, sensitivity might not be handled the same way. Clearances need to have both the sensitivity and clearance levels sufficient to open the resource. Levels of assurance is also associated with identify spoofing, but </w:t>
      </w:r>
      <w:proofErr w:type="gramStart"/>
      <w:r w:rsidRPr="003A7617">
        <w:rPr>
          <w:rFonts w:ascii="Courier New" w:hAnsi="Courier New" w:cs="Courier New"/>
        </w:rPr>
        <w:t>its</w:t>
      </w:r>
      <w:proofErr w:type="gramEnd"/>
      <w:r w:rsidRPr="003A7617">
        <w:rPr>
          <w:rFonts w:ascii="Courier New" w:hAnsi="Courier New" w:cs="Courier New"/>
        </w:rPr>
        <w:t xml:space="preserve"> more than that, it includes clearances and trust-related data. Clearance must be sufficient to match the security label. Policy -&gt; user can access the resource if they're trusted, and if and only if their clearance matches or exceeds the security label requirements. Purpose of use, obligation and refrain go together. Security label may contain a field for sensitivity.</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 xml:space="preserve">The </w:t>
      </w:r>
      <w:proofErr w:type="spellStart"/>
      <w:r w:rsidRPr="003A7617">
        <w:rPr>
          <w:rFonts w:ascii="Courier New" w:hAnsi="Courier New" w:cs="Courier New"/>
        </w:rPr>
        <w:t>SecurityPolicyInformation</w:t>
      </w:r>
      <w:proofErr w:type="spellEnd"/>
      <w:r w:rsidRPr="003A7617">
        <w:rPr>
          <w:rFonts w:ascii="Courier New" w:hAnsi="Courier New" w:cs="Courier New"/>
        </w:rPr>
        <w:t xml:space="preserve"> File contains the rules that are used to define the security labels for classifications. Usually this is somewhat static but could be changed between organizations. </w:t>
      </w:r>
      <w:r w:rsidRPr="003A7617">
        <w:rPr>
          <w:rFonts w:ascii="Courier New" w:hAnsi="Courier New" w:cs="Courier New"/>
        </w:rPr>
        <w:lastRenderedPageBreak/>
        <w:t>Basically says how security labels are constructed and the semantics of it. See http://www.isode.com/whitepapers/why-spif.html</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 xml:space="preserve">The </w:t>
      </w:r>
      <w:proofErr w:type="spellStart"/>
      <w:r w:rsidRPr="003A7617">
        <w:rPr>
          <w:rFonts w:ascii="Courier New" w:hAnsi="Courier New" w:cs="Courier New"/>
        </w:rPr>
        <w:t>SensitivityLabelAssignmentPolicy</w:t>
      </w:r>
      <w:proofErr w:type="spellEnd"/>
      <w:r w:rsidRPr="003A7617">
        <w:rPr>
          <w:rFonts w:ascii="Courier New" w:hAnsi="Courier New" w:cs="Courier New"/>
        </w:rPr>
        <w:t xml:space="preserve"> defines how the sensitivity is set. </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Galen to look at the Healthcare Classification System.</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Provenance policies will vary by organization and will describe how much to trust resources with different provenance. Some of the security label is computed based on the provenance. In UML this might be a derivation relationship. They policy need to be brought into the decision making of the PDP while the provenance is in the resource.</w:t>
      </w:r>
    </w:p>
    <w:p w:rsidR="00CF38CF" w:rsidRPr="003A7617" w:rsidRDefault="00CF38CF" w:rsidP="00CF38CF">
      <w:pPr>
        <w:pStyle w:val="PlainText"/>
        <w:numPr>
          <w:ilvl w:val="0"/>
          <w:numId w:val="9"/>
        </w:numPr>
        <w:rPr>
          <w:rFonts w:ascii="Courier New" w:hAnsi="Courier New" w:cs="Courier New"/>
        </w:rPr>
      </w:pPr>
      <w:r w:rsidRPr="003A7617">
        <w:rPr>
          <w:rFonts w:ascii="Courier New" w:hAnsi="Courier New" w:cs="Courier New"/>
        </w:rPr>
        <w:t>Question: Is there a value set out there for provenance now?</w:t>
      </w:r>
    </w:p>
    <w:p w:rsidR="00511A04" w:rsidRDefault="00CF38CF" w:rsidP="00CF38CF">
      <w:pPr>
        <w:pStyle w:val="PlainText"/>
        <w:numPr>
          <w:ilvl w:val="0"/>
          <w:numId w:val="9"/>
        </w:numPr>
        <w:rPr>
          <w:rFonts w:ascii="Courier New" w:hAnsi="Courier New" w:cs="Courier New"/>
        </w:rPr>
      </w:pPr>
      <w:r w:rsidRPr="003A7617">
        <w:rPr>
          <w:rFonts w:ascii="Courier New" w:hAnsi="Courier New" w:cs="Courier New"/>
        </w:rPr>
        <w:t>Answer: There is, a valueset in the HCS security label vocabulary, there's entries for who reported it, who recorded it, etc.</w:t>
      </w:r>
    </w:p>
    <w:p w:rsidR="00CF38CF" w:rsidRPr="00CF38CF" w:rsidRDefault="00CF38CF" w:rsidP="00CF38CF">
      <w:pPr>
        <w:pStyle w:val="PlainText"/>
        <w:numPr>
          <w:ilvl w:val="0"/>
          <w:numId w:val="9"/>
        </w:numPr>
        <w:rPr>
          <w:rFonts w:ascii="Courier New" w:hAnsi="Courier New" w:cs="Courier New"/>
        </w:rPr>
      </w:pPr>
    </w:p>
    <w:p w:rsidR="002A1FC3" w:rsidRDefault="00AC33A0">
      <w:pPr>
        <w:pStyle w:val="ListParagraph"/>
        <w:spacing w:after="0" w:line="240" w:lineRule="auto"/>
        <w:ind w:left="0"/>
        <w:rPr>
          <w:sz w:val="24"/>
          <w:szCs w:val="24"/>
        </w:rPr>
      </w:pPr>
      <w:r>
        <w:rPr>
          <w:rFonts w:ascii="Times New Roman Bold"/>
          <w:sz w:val="24"/>
          <w:szCs w:val="24"/>
        </w:rPr>
        <w:t>Next Meeting:</w:t>
      </w:r>
      <w:r>
        <w:rPr>
          <w:sz w:val="24"/>
          <w:szCs w:val="24"/>
        </w:rPr>
        <w:t xml:space="preserve"> Friday, </w:t>
      </w:r>
      <w:r w:rsidR="00511A04">
        <w:rPr>
          <w:sz w:val="24"/>
          <w:szCs w:val="24"/>
        </w:rPr>
        <w:t xml:space="preserve"> </w:t>
      </w:r>
      <w:r w:rsidR="00CF38CF">
        <w:rPr>
          <w:sz w:val="24"/>
          <w:szCs w:val="24"/>
        </w:rPr>
        <w:t>July 25</w:t>
      </w:r>
      <w:bookmarkStart w:id="0" w:name="_GoBack"/>
      <w:bookmarkEnd w:id="0"/>
      <w:r>
        <w:rPr>
          <w:sz w:val="24"/>
          <w:szCs w:val="24"/>
        </w:rPr>
        <w:t>, 2014 at 2:30 EDT</w:t>
      </w:r>
    </w:p>
    <w:p w:rsidR="002A1FC3" w:rsidRDefault="002A1FC3">
      <w:pPr>
        <w:pStyle w:val="ListParagraph"/>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trPr>
          <w:trHeight w:val="630"/>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Due Date</w:t>
            </w:r>
          </w:p>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bl>
    <w:p w:rsidR="002A1FC3" w:rsidRDefault="002A1FC3">
      <w:pPr>
        <w:pStyle w:val="ListParagraph"/>
        <w:spacing w:after="0" w:line="240" w:lineRule="auto"/>
        <w:ind w:left="0"/>
        <w:rPr>
          <w:sz w:val="24"/>
          <w:szCs w:val="24"/>
        </w:rPr>
      </w:pPr>
    </w:p>
    <w:p w:rsidR="002A1FC3" w:rsidRDefault="002A1FC3">
      <w:pPr>
        <w:pStyle w:val="ListParagraph"/>
        <w:spacing w:after="0" w:line="240" w:lineRule="auto"/>
        <w:ind w:left="0"/>
        <w:rPr>
          <w:sz w:val="24"/>
          <w:szCs w:val="24"/>
        </w:rPr>
      </w:pPr>
    </w:p>
    <w:p w:rsidR="002A1FC3" w:rsidRDefault="00AC33A0">
      <w:pPr>
        <w:pStyle w:val="BodyB"/>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2:30 to 4:30 PM Eastern Time</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Dial-in Information: 1 (773) 897-3018, Access Code: 585-151-437</w:t>
      </w:r>
    </w:p>
    <w:p w:rsidR="002A1FC3" w:rsidRDefault="00AC33A0">
      <w:pPr>
        <w:pStyle w:val="BodyB"/>
        <w:spacing w:after="0"/>
        <w:rPr>
          <w:rFonts w:ascii="Times New Roman Bold" w:eastAsia="Times New Roman Bold" w:hAnsi="Times New Roman Bold" w:cs="Times New Roman Bold"/>
          <w:sz w:val="24"/>
          <w:szCs w:val="24"/>
        </w:rPr>
      </w:pPr>
      <w:r>
        <w:rPr>
          <w:rFonts w:ascii="Times New Roman"/>
          <w:sz w:val="24"/>
          <w:szCs w:val="24"/>
        </w:rPr>
        <w:t xml:space="preserve">Web Meeting URL: </w:t>
      </w:r>
      <w:hyperlink r:id="rId8" w:history="1">
        <w:r>
          <w:rPr>
            <w:rStyle w:val="Hyperlink0"/>
            <w:rFonts w:ascii="Times New Roman"/>
          </w:rPr>
          <w:t>https://global.gotomeeting.com/meeting/join/585151437</w:t>
        </w:r>
      </w:hyperlink>
    </w:p>
    <w:p w:rsidR="002A1FC3" w:rsidRDefault="002A1FC3">
      <w:pPr>
        <w:pStyle w:val="BodyB"/>
        <w:spacing w:after="0"/>
        <w:rPr>
          <w:rFonts w:ascii="Times New Roman Bold" w:eastAsia="Times New Roman Bold" w:hAnsi="Times New Roman Bold" w:cs="Times New Roman Bold"/>
          <w:sz w:val="24"/>
          <w:szCs w:val="24"/>
        </w:rPr>
      </w:pP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Dial-in Information: 1 1 (773) 945-1031 Access Code: 849-124-653</w:t>
      </w:r>
    </w:p>
    <w:p w:rsidR="002A1FC3" w:rsidRDefault="00AC33A0">
      <w:pPr>
        <w:pStyle w:val="BodyB"/>
        <w:spacing w:after="0"/>
      </w:pPr>
      <w:r>
        <w:rPr>
          <w:rFonts w:ascii="Times New Roman"/>
          <w:sz w:val="24"/>
          <w:szCs w:val="24"/>
        </w:rPr>
        <w:t xml:space="preserve">Web Meeting URL: </w:t>
      </w:r>
      <w:hyperlink r:id="rId9" w:history="1">
        <w:r>
          <w:rPr>
            <w:rStyle w:val="Hyperlink0"/>
            <w:rFonts w:ascii="Times New Roman"/>
          </w:rPr>
          <w:t>https://global.gotomeeting.com/join/849124653</w:t>
        </w:r>
      </w:hyperlink>
    </w:p>
    <w:sectPr w:rsidR="002A1FC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ADF" w:rsidRDefault="00AA7ADF">
      <w:r>
        <w:separator/>
      </w:r>
    </w:p>
  </w:endnote>
  <w:endnote w:type="continuationSeparator" w:id="0">
    <w:p w:rsidR="00AA7ADF" w:rsidRDefault="00AA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2A1FC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ADF" w:rsidRDefault="00AA7ADF">
      <w:r>
        <w:separator/>
      </w:r>
    </w:p>
  </w:footnote>
  <w:footnote w:type="continuationSeparator" w:id="0">
    <w:p w:rsidR="00AA7ADF" w:rsidRDefault="00AA7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0F3B6EA3"/>
    <w:multiLevelType w:val="hybridMultilevel"/>
    <w:tmpl w:val="55CABA4C"/>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C2874"/>
    <w:multiLevelType w:val="hybridMultilevel"/>
    <w:tmpl w:val="4D922FD0"/>
    <w:lvl w:ilvl="0" w:tplc="5B3C645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
    <w:nsid w:val="2DB37408"/>
    <w:multiLevelType w:val="hybridMultilevel"/>
    <w:tmpl w:val="53FC7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52ED9"/>
    <w:multiLevelType w:val="hybridMultilevel"/>
    <w:tmpl w:val="C8283446"/>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152BA"/>
    <w:multiLevelType w:val="hybridMultilevel"/>
    <w:tmpl w:val="BE961C6C"/>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11A76"/>
    <w:multiLevelType w:val="hybridMultilevel"/>
    <w:tmpl w:val="EF0ADB94"/>
    <w:lvl w:ilvl="0" w:tplc="355C8F22">
      <w:start w:val="1"/>
      <w:numFmt w:val="bullet"/>
      <w:lvlText w:val=""/>
      <w:lvlJc w:val="left"/>
      <w:pPr>
        <w:ind w:left="720" w:hanging="360"/>
      </w:pPr>
      <w:rPr>
        <w:rFonts w:ascii="Symbol" w:hAnsi="Symbol" w:hint="default"/>
      </w:rPr>
    </w:lvl>
    <w:lvl w:ilvl="1" w:tplc="5B3C645E">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9">
    <w:nsid w:val="63B9789E"/>
    <w:multiLevelType w:val="hybridMultilevel"/>
    <w:tmpl w:val="4036C694"/>
    <w:lvl w:ilvl="0" w:tplc="0409000F">
      <w:start w:val="1"/>
      <w:numFmt w:val="decimal"/>
      <w:lvlText w:val="%1."/>
      <w:lvlJc w:val="left"/>
      <w:pPr>
        <w:ind w:left="360" w:hanging="360"/>
      </w:pPr>
      <w:rPr>
        <w:rFonts w:hint="default"/>
      </w:rPr>
    </w:lvl>
    <w:lvl w:ilvl="1" w:tplc="5B3C645E">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num w:numId="1">
    <w:abstractNumId w:val="10"/>
  </w:num>
  <w:num w:numId="2">
    <w:abstractNumId w:val="3"/>
  </w:num>
  <w:num w:numId="3">
    <w:abstractNumId w:val="0"/>
  </w:num>
  <w:num w:numId="4">
    <w:abstractNumId w:val="8"/>
  </w:num>
  <w:num w:numId="5">
    <w:abstractNumId w:val="7"/>
  </w:num>
  <w:num w:numId="6">
    <w:abstractNumId w:val="9"/>
  </w:num>
  <w:num w:numId="7">
    <w:abstractNumId w:val="5"/>
  </w:num>
  <w:num w:numId="8">
    <w:abstractNumId w:val="6"/>
  </w:num>
  <w:num w:numId="9">
    <w:abstractNumId w:val="2"/>
  </w:num>
  <w:num w:numId="10">
    <w:abstractNumId w:val="1"/>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1FC3"/>
    <w:rsid w:val="002A1FC3"/>
    <w:rsid w:val="002E022E"/>
    <w:rsid w:val="00357ADF"/>
    <w:rsid w:val="004F4D05"/>
    <w:rsid w:val="00511A04"/>
    <w:rsid w:val="00541E25"/>
    <w:rsid w:val="005E6E2D"/>
    <w:rsid w:val="0077307D"/>
    <w:rsid w:val="00851798"/>
    <w:rsid w:val="008A139A"/>
    <w:rsid w:val="00986376"/>
    <w:rsid w:val="00AA7ADF"/>
    <w:rsid w:val="00AC33A0"/>
    <w:rsid w:val="00CF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0E96D-4B4D-41AF-B131-5028203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 w:type="paragraph" w:styleId="PlainText">
    <w:name w:val="Plain Text"/>
    <w:basedOn w:val="Normal"/>
    <w:link w:val="PlainTextChar"/>
    <w:uiPriority w:val="99"/>
    <w:unhideWhenUsed/>
    <w:rsid w:val="00CF38CF"/>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theme="minorBidi"/>
      <w:sz w:val="21"/>
      <w:szCs w:val="21"/>
      <w:bdr w:val="none" w:sz="0" w:space="0" w:color="auto"/>
    </w:rPr>
  </w:style>
  <w:style w:type="character" w:customStyle="1" w:styleId="PlainTextChar">
    <w:name w:val="Plain Text Char"/>
    <w:basedOn w:val="DefaultParagraphFont"/>
    <w:link w:val="PlainText"/>
    <w:uiPriority w:val="99"/>
    <w:rsid w:val="00CF38CF"/>
    <w:rPr>
      <w:rFonts w:ascii="Consolas" w:eastAsiaTheme="minorHAnsi" w:hAnsi="Consolas" w:cstheme="minorBidi"/>
      <w:sz w:val="21"/>
      <w:szCs w:val="21"/>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obal.gotomeeting.com/meeting/join/5851514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lobal.gotomeeting.com/join/84912465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97B88-ACCE-4B9F-A055-7AA515D0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Alberto Llanes</cp:lastModifiedBy>
  <cp:revision>7</cp:revision>
  <cp:lastPrinted>2014-07-18T13:58:00Z</cp:lastPrinted>
  <dcterms:created xsi:type="dcterms:W3CDTF">2014-07-25T16:31:00Z</dcterms:created>
  <dcterms:modified xsi:type="dcterms:W3CDTF">2014-07-30T19:26:00Z</dcterms:modified>
</cp:coreProperties>
</file>