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 06</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continued modeling CDS content and enhancing the FHIM model structural capabilities to support all CDS requirements identified during the previous discussions.  We expect modeling of this information domain to be completed by July 1.  This call is canceled for next week (5/13) due to the HL7 meeting.</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will begin looking at the Clinical Decision Support information domain.  </w:t>
      </w:r>
      <w:r>
        <w:rPr>
          <w:rtl w:val="0"/>
          <w:lang w:val="en-US"/>
        </w:rPr>
        <w:t>This call is canceled for next week (5/</w:t>
      </w:r>
      <w:r>
        <w:rPr>
          <w:rtl w:val="0"/>
          <w:lang w:val="en-US"/>
        </w:rPr>
        <w:t>11</w:t>
      </w:r>
      <w:r>
        <w:rPr>
          <w:rtl w:val="0"/>
          <w:lang w:val="en-US"/>
        </w:rPr>
        <w:t>) due to the HL7 meeting.</w:t>
      </w:r>
      <w:r>
        <w:rPr>
          <w:rtl w:val="0"/>
          <w:lang w:val="en-US"/>
        </w:rPr>
        <w:t xml:space="preserve"> </w:t>
      </w:r>
    </w:p>
    <w:p>
      <w:pPr>
        <w:pStyle w:val="Body A A"/>
      </w:pPr>
    </w:p>
    <w:p>
      <w:pPr>
        <w:pStyle w:val="Body A A"/>
        <w:numPr>
          <w:ilvl w:val="0"/>
          <w:numId w:val="2"/>
        </w:numPr>
        <w:rPr>
          <w:lang w:val="en-US"/>
        </w:rPr>
      </w:pPr>
      <w:r>
        <w:rPr>
          <w:rtl w:val="0"/>
          <w:lang w:val="en-US"/>
        </w:rPr>
        <w:t>CIMI and FHIM - the FHIM Team will be participating in the CIMI WG meetings at the May HL7 meeting where a task force will be finalized to develop an approach for integrating the content of the FHIM and CIMI models.  A report summarizing the analysis phase of the effort</w:t>
      </w:r>
      <w:r>
        <w:rPr>
          <w:rtl w:val="0"/>
          <w:lang w:val="en-US"/>
        </w:rPr>
        <w:t xml:space="preserve"> </w:t>
      </w:r>
      <w:r>
        <w:rPr>
          <w:rtl w:val="0"/>
          <w:lang w:val="en-US"/>
        </w:rPr>
        <w:t>will be submitted to the FHA director</w:t>
      </w:r>
      <w:r>
        <w:rPr>
          <w:rtl w:val="0"/>
          <w:lang w:val="en-US"/>
        </w:rPr>
        <w:t>.</w:t>
      </w:r>
    </w:p>
    <w:p>
      <w:pPr>
        <w:pStyle w:val="Body A A"/>
      </w:pPr>
    </w:p>
    <w:p>
      <w:pPr>
        <w:pStyle w:val="Body A A"/>
        <w:numPr>
          <w:ilvl w:val="0"/>
          <w:numId w:val="2"/>
        </w:numPr>
        <w:rPr>
          <w:lang w:val="en-US"/>
        </w:rPr>
      </w:pPr>
      <w:r>
        <w:rPr>
          <w:rtl w:val="0"/>
          <w:lang w:val="en-US"/>
        </w:rPr>
        <w:t xml:space="preserve">The FHIM Team released three FHIM information domains (Care Plan, Imaging and Pharmacy) to the federal partners for review and feedback.  </w:t>
      </w:r>
      <w:r>
        <w:rPr>
          <w:rtl w:val="0"/>
          <w:lang w:val="en-US"/>
        </w:rPr>
        <w:t>The federal partners should have submitted their feedback by May 6, 2016, but feedback will continue to be accepted and placed in a parking lot until significant requests for changes are accumulated for a given domain</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9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