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19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continued to review and address the feedback received on the three FHIM information domains that were distributed to the federal partners for review and comment the end of April.  Review of feedback will continue on the call this week.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was canceled due to the 2-day information modeling meeting</w:t>
      </w:r>
      <w:r>
        <w:rPr>
          <w:rtl w:val="0"/>
          <w:lang w:val="en-US"/>
        </w:rPr>
        <w:t>.</w:t>
      </w:r>
      <w:r>
        <w:rPr>
          <w:rtl w:val="0"/>
          <w:lang w:val="en-US"/>
        </w:rPr>
        <w:t xml:space="preserve">  Discussion of the Vital Signs domain should conclude on the next call and work on the Encounter domain will resume.  Modeling of the Encounter domain is projected to be completed by August 31.</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expected to be completed by and demonstrated at the upcoming HL7 meeting to be held September 18-23.</w:t>
      </w:r>
    </w:p>
    <w:p>
      <w:pPr>
        <w:pStyle w:val="Body A A"/>
      </w:pPr>
    </w:p>
    <w:p>
      <w:pPr>
        <w:pStyle w:val="Body A A"/>
        <w:numPr>
          <w:ilvl w:val="0"/>
          <w:numId w:val="3"/>
        </w:numPr>
        <w:rPr>
          <w:lang w:val="en-US"/>
        </w:rPr>
      </w:pPr>
      <w:r>
        <w:rPr>
          <w:rtl w:val="0"/>
          <w:lang w:val="en-US"/>
        </w:rPr>
        <w:t>A 2-day information modeling meeting was held in Washington, DC last week.  There were about 65 attendees who discussed the need for models as a foundational element of achieving health interoperability, especially semantic interoperability.  The group also discussed integrating the content and tools related to the FHIM, CIMI, SOLOR and CQF models.  The outcome of the meeting was a concrete proposal to establish a pilot to address most of the recommendations identified during the meeting.  A core group of attendees will meet to fully develop the pilot proposal and submit it to the meeting sponsors for approval.</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54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