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5F0EFD">
        <w:t>Wednesday</w:t>
      </w:r>
      <w:r w:rsidR="00EB67A4">
        <w:t xml:space="preserve">, </w:t>
      </w:r>
      <w:r w:rsidR="00EC2D9D">
        <w:t xml:space="preserve">June </w:t>
      </w:r>
      <w:r w:rsidR="00BA4E0A">
        <w:t>1</w:t>
      </w:r>
      <w:r w:rsidR="005F0EFD">
        <w:t>9</w:t>
      </w:r>
      <w:r w:rsidR="005A03D5">
        <w:t>, 201</w:t>
      </w:r>
      <w:r w:rsidR="00EB67A4">
        <w:t>3</w:t>
      </w:r>
      <w:r>
        <w:t>, 2:</w:t>
      </w:r>
      <w:r w:rsidR="005F0EFD">
        <w:t>0</w:t>
      </w:r>
      <w:r>
        <w:t xml:space="preserve">0 - </w:t>
      </w:r>
      <w:r w:rsidR="005F0EFD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644B6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644B6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 w:rsidR="00AF536B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1D6B32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7B7454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644B6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7B745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Richard </w:t>
            </w:r>
            <w:proofErr w:type="spellStart"/>
            <w:r>
              <w:rPr>
                <w:rFonts w:ascii="Helvetica" w:hAnsi="Helvetica"/>
                <w:sz w:val="24"/>
              </w:rPr>
              <w:t>Thoreson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Sundak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Ganesen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44B6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34CA2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34CA2" w:rsidRDefault="00E34CA2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Jon Farmer </w:t>
            </w:r>
            <w:r w:rsidR="0039114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IHS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4CA2" w:rsidRDefault="00E34CA2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34CA2" w:rsidRDefault="00B3459C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Lynn Sanders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4CA2" w:rsidRDefault="00E34CA2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74103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74103" w:rsidRDefault="00174103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Wood </w:t>
            </w:r>
            <w:r w:rsidR="004D28A4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r w:rsidR="0065721B">
              <w:rPr>
                <w:rFonts w:ascii="Helvetica" w:hAnsi="Helvetica"/>
                <w:sz w:val="24"/>
              </w:rPr>
              <w:t>HHS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4103" w:rsidRDefault="00174103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74103" w:rsidRDefault="004D28A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Derrick </w:t>
            </w:r>
            <w:proofErr w:type="spellStart"/>
            <w:r>
              <w:rPr>
                <w:rFonts w:ascii="Helvetica" w:hAnsi="Helvetica"/>
                <w:sz w:val="24"/>
              </w:rPr>
              <w:t>Lahrman</w:t>
            </w:r>
            <w:proofErr w:type="spellEnd"/>
            <w:r>
              <w:rPr>
                <w:rFonts w:ascii="Helvetica" w:hAnsi="Helvetica"/>
                <w:sz w:val="24"/>
              </w:rPr>
              <w:t xml:space="preserve"> -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4103" w:rsidRDefault="00174103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153AC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BC5452" w:rsidRPr="00387370" w:rsidRDefault="00BC5452" w:rsidP="0038737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B3459C" w:rsidRPr="00BA4E0A" w:rsidRDefault="00B3459C" w:rsidP="00BA4E0A">
      <w:pPr>
        <w:shd w:val="clear" w:color="auto" w:fill="FFFFFF"/>
        <w:rPr>
          <w:rFonts w:ascii="Tahoma" w:hAnsi="Tahoma" w:cs="Tahoma"/>
          <w:sz w:val="20"/>
          <w:szCs w:val="18"/>
        </w:rPr>
      </w:pPr>
    </w:p>
    <w:p w:rsidR="004F0BF5" w:rsidRDefault="004F0BF5" w:rsidP="001718A7">
      <w:pPr>
        <w:pStyle w:val="FreeFormA"/>
        <w:numPr>
          <w:ilvl w:val="0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Publication timing</w:t>
      </w:r>
    </w:p>
    <w:p w:rsidR="00644B64" w:rsidRDefault="00644B64" w:rsidP="00644B64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No implementations until more into SDC or Patient ID or provider directory – 1-2 months</w:t>
      </w:r>
    </w:p>
    <w:p w:rsidR="00644B64" w:rsidRDefault="00644B64" w:rsidP="00644B64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Try to automate vocabulary process: i.e., get values into PHIN VADS or VSAC prior to publication and follow process as designed.</w:t>
      </w:r>
      <w:r w:rsidR="00B276B8">
        <w:rPr>
          <w:rFonts w:ascii="Tahoma" w:hAnsi="Tahoma" w:cs="Tahoma"/>
          <w:sz w:val="20"/>
        </w:rPr>
        <w:t xml:space="preserve"> (And not short-circuit by loading directly into the model.) Within 60 days.</w:t>
      </w:r>
    </w:p>
    <w:p w:rsidR="00B276B8" w:rsidRDefault="00B276B8" w:rsidP="00644B64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Expectation: once “finished,” publish in 30 days.</w:t>
      </w:r>
    </w:p>
    <w:p w:rsidR="00B276B8" w:rsidRDefault="00B276B8" w:rsidP="00644B64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Confirm 2-week estimate with </w:t>
      </w:r>
      <w:proofErr w:type="spellStart"/>
      <w:r>
        <w:rPr>
          <w:rFonts w:ascii="Tahoma" w:hAnsi="Tahoma" w:cs="Tahoma"/>
          <w:sz w:val="20"/>
        </w:rPr>
        <w:t>Sundak</w:t>
      </w:r>
      <w:proofErr w:type="spellEnd"/>
      <w:r>
        <w:rPr>
          <w:rFonts w:ascii="Tahoma" w:hAnsi="Tahoma" w:cs="Tahoma"/>
          <w:sz w:val="20"/>
        </w:rPr>
        <w:t>, which would give us 6 weeks.</w:t>
      </w:r>
    </w:p>
    <w:p w:rsidR="00D140D3" w:rsidRPr="00010416" w:rsidRDefault="001718A7" w:rsidP="001718A7">
      <w:pPr>
        <w:pStyle w:val="FreeFormA"/>
        <w:numPr>
          <w:ilvl w:val="0"/>
          <w:numId w:val="38"/>
        </w:numPr>
        <w:rPr>
          <w:rFonts w:ascii="Tahoma" w:hAnsi="Tahoma" w:cs="Tahoma"/>
          <w:sz w:val="20"/>
        </w:rPr>
      </w:pPr>
      <w:r w:rsidRPr="00010416">
        <w:rPr>
          <w:rFonts w:ascii="Tahoma" w:hAnsi="Tahoma" w:cs="Tahoma"/>
          <w:sz w:val="20"/>
        </w:rPr>
        <w:t>Allergy domain</w:t>
      </w:r>
    </w:p>
    <w:p w:rsidR="00982CB2" w:rsidRDefault="00982CB2" w:rsidP="001718A7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From discussion </w:t>
      </w:r>
      <w:r w:rsidR="00BD0784">
        <w:rPr>
          <w:rFonts w:ascii="Tahoma" w:hAnsi="Tahoma" w:cs="Tahoma"/>
          <w:sz w:val="20"/>
        </w:rPr>
        <w:t>Friday</w:t>
      </w:r>
    </w:p>
    <w:p w:rsidR="00982CB2" w:rsidRPr="00B276B8" w:rsidRDefault="00982CB2" w:rsidP="00982CB2">
      <w:pPr>
        <w:pStyle w:val="ListParagraph"/>
        <w:numPr>
          <w:ilvl w:val="2"/>
          <w:numId w:val="38"/>
        </w:numPr>
        <w:tabs>
          <w:tab w:val="left" w:pos="2752"/>
        </w:tabs>
      </w:pPr>
      <w:r>
        <w:t xml:space="preserve">For </w:t>
      </w:r>
      <w:r w:rsidR="005F0EFD">
        <w:t xml:space="preserve">specific </w:t>
      </w:r>
      <w:r>
        <w:t xml:space="preserve">drug reactants: use </w:t>
      </w:r>
      <w:proofErr w:type="spellStart"/>
      <w:r w:rsidRPr="00096BBB">
        <w:rPr>
          <w:rFonts w:ascii="Calibri" w:hAnsi="Calibri"/>
          <w:color w:val="000000"/>
          <w:u w:val="single"/>
        </w:rPr>
        <w:t>RxNorm</w:t>
      </w:r>
      <w:proofErr w:type="spellEnd"/>
      <w:r w:rsidRPr="00096BBB">
        <w:rPr>
          <w:rFonts w:ascii="Calibri" w:hAnsi="Calibri"/>
          <w:color w:val="000000"/>
          <w:u w:val="single"/>
        </w:rPr>
        <w:t xml:space="preserve"> if known</w:t>
      </w:r>
      <w:r>
        <w:rPr>
          <w:rFonts w:ascii="Calibri" w:hAnsi="Calibri"/>
          <w:color w:val="000000"/>
        </w:rPr>
        <w:t xml:space="preserve"> </w:t>
      </w:r>
      <w:r w:rsidR="005F0EFD">
        <w:rPr>
          <w:rFonts w:ascii="Calibri" w:hAnsi="Calibri"/>
          <w:color w:val="000000"/>
        </w:rPr>
        <w:t xml:space="preserve"> (IN, PIN, BN</w:t>
      </w:r>
      <w:r w:rsidR="00BD0784">
        <w:rPr>
          <w:rFonts w:ascii="Calibri" w:hAnsi="Calibri"/>
          <w:color w:val="000000"/>
        </w:rPr>
        <w:t xml:space="preserve"> – </w:t>
      </w:r>
      <w:r w:rsidR="00BD0784" w:rsidRPr="00BD0784">
        <w:rPr>
          <w:rFonts w:ascii="Calibri" w:hAnsi="Calibri"/>
          <w:color w:val="000000"/>
          <w:u w:val="single"/>
        </w:rPr>
        <w:t>to be confirmed</w:t>
      </w:r>
      <w:r w:rsidR="005F0EFD">
        <w:rPr>
          <w:rFonts w:ascii="Calibri" w:hAnsi="Calibri"/>
          <w:color w:val="000000"/>
        </w:rPr>
        <w:t>)</w:t>
      </w:r>
    </w:p>
    <w:p w:rsidR="00B276B8" w:rsidRPr="00982CB2" w:rsidRDefault="00B276B8" w:rsidP="00B276B8">
      <w:pPr>
        <w:pStyle w:val="ListParagraph"/>
        <w:numPr>
          <w:ilvl w:val="3"/>
          <w:numId w:val="38"/>
        </w:numPr>
        <w:tabs>
          <w:tab w:val="left" w:pos="2752"/>
        </w:tabs>
      </w:pPr>
      <w:r>
        <w:t xml:space="preserve">To be confirmed with </w:t>
      </w:r>
      <w:proofErr w:type="spellStart"/>
      <w:r>
        <w:t>Shalaby</w:t>
      </w:r>
      <w:proofErr w:type="spellEnd"/>
      <w:r>
        <w:t xml:space="preserve"> &amp; Robinson.</w:t>
      </w:r>
    </w:p>
    <w:p w:rsidR="00982CB2" w:rsidRPr="00900F18" w:rsidRDefault="00982CB2" w:rsidP="00982CB2">
      <w:pPr>
        <w:pStyle w:val="ListParagraph"/>
        <w:numPr>
          <w:ilvl w:val="2"/>
          <w:numId w:val="38"/>
        </w:numPr>
        <w:tabs>
          <w:tab w:val="left" w:pos="2752"/>
        </w:tabs>
      </w:pPr>
      <w:r w:rsidRPr="00982CB2">
        <w:rPr>
          <w:rFonts w:ascii="Calibri" w:hAnsi="Calibri"/>
          <w:color w:val="000000"/>
        </w:rPr>
        <w:t>For drug classes:</w:t>
      </w:r>
      <w:r>
        <w:rPr>
          <w:rFonts w:ascii="Calibri" w:hAnsi="Calibri"/>
          <w:color w:val="000000"/>
          <w:u w:val="single"/>
        </w:rPr>
        <w:t xml:space="preserve"> use </w:t>
      </w:r>
      <w:r w:rsidRPr="00075B4F">
        <w:rPr>
          <w:rFonts w:ascii="Calibri" w:hAnsi="Calibri"/>
          <w:color w:val="000000"/>
          <w:u w:val="single"/>
        </w:rPr>
        <w:t>15-25 drug classes in NDFRT</w:t>
      </w:r>
      <w:r>
        <w:rPr>
          <w:rFonts w:ascii="Calibri" w:hAnsi="Calibri"/>
          <w:color w:val="000000"/>
        </w:rPr>
        <w:t>; (NUI)</w:t>
      </w:r>
    </w:p>
    <w:p w:rsidR="00982CB2" w:rsidRPr="00BD0784" w:rsidRDefault="00982CB2" w:rsidP="00982CB2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A.k.a. pharmacologic classes in SPL</w:t>
      </w:r>
    </w:p>
    <w:p w:rsidR="00BD0784" w:rsidRPr="00BD0784" w:rsidRDefault="00AE72A9" w:rsidP="00982CB2">
      <w:pPr>
        <w:pStyle w:val="ListParagraph"/>
        <w:numPr>
          <w:ilvl w:val="4"/>
          <w:numId w:val="38"/>
        </w:numPr>
        <w:tabs>
          <w:tab w:val="left" w:pos="2752"/>
        </w:tabs>
        <w:rPr>
          <w:u w:val="single"/>
        </w:rPr>
      </w:pPr>
      <w:r>
        <w:rPr>
          <w:rFonts w:ascii="Calibri" w:hAnsi="Calibri"/>
          <w:color w:val="000000"/>
          <w:u w:val="single"/>
        </w:rPr>
        <w:t>S</w:t>
      </w:r>
      <w:r w:rsidR="00BD0784" w:rsidRPr="00BD0784">
        <w:rPr>
          <w:rFonts w:ascii="Calibri" w:hAnsi="Calibri"/>
          <w:color w:val="000000"/>
          <w:u w:val="single"/>
        </w:rPr>
        <w:t>ubset</w:t>
      </w:r>
      <w:r>
        <w:rPr>
          <w:rFonts w:ascii="Calibri" w:hAnsi="Calibri"/>
          <w:color w:val="000000"/>
          <w:u w:val="single"/>
        </w:rPr>
        <w:t xml:space="preserve"> to be identified</w:t>
      </w:r>
      <w:r w:rsidR="00B276B8">
        <w:rPr>
          <w:rFonts w:ascii="Calibri" w:hAnsi="Calibri"/>
          <w:color w:val="000000"/>
          <w:u w:val="single"/>
        </w:rPr>
        <w:t>. Not yet complete; holding pattern.</w:t>
      </w:r>
    </w:p>
    <w:p w:rsidR="00982CB2" w:rsidRPr="00982CB2" w:rsidRDefault="00982CB2" w:rsidP="00982CB2">
      <w:pPr>
        <w:pStyle w:val="ListParagraph"/>
        <w:numPr>
          <w:ilvl w:val="2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Other materials: 2 cases. </w:t>
      </w:r>
      <w:r w:rsidRPr="00096BBB">
        <w:rPr>
          <w:rFonts w:ascii="Calibri" w:hAnsi="Calibri"/>
          <w:color w:val="000000"/>
          <w:u w:val="single"/>
        </w:rPr>
        <w:t>UNII if known. Otherwise SCT</w:t>
      </w:r>
      <w:r>
        <w:rPr>
          <w:rFonts w:ascii="Calibri" w:hAnsi="Calibri"/>
          <w:color w:val="000000"/>
        </w:rPr>
        <w:t xml:space="preserve">. </w:t>
      </w:r>
    </w:p>
    <w:p w:rsidR="005F0EFD" w:rsidRPr="00900F18" w:rsidRDefault="00BD0784" w:rsidP="005F0EFD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For now, this includes </w:t>
      </w:r>
      <w:proofErr w:type="spellStart"/>
      <w:r w:rsidR="005F0EFD">
        <w:rPr>
          <w:rFonts w:ascii="Calibri" w:hAnsi="Calibri"/>
          <w:color w:val="000000"/>
        </w:rPr>
        <w:t>radiologicals</w:t>
      </w:r>
      <w:proofErr w:type="spellEnd"/>
      <w:r w:rsidR="005F0EFD">
        <w:rPr>
          <w:rFonts w:ascii="Calibri" w:hAnsi="Calibri"/>
          <w:color w:val="000000"/>
        </w:rPr>
        <w:t>, contrast media</w:t>
      </w:r>
    </w:p>
    <w:p w:rsidR="00982CB2" w:rsidRPr="00593A12" w:rsidRDefault="00982CB2" w:rsidP="00982CB2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Add to SCT if necessary</w:t>
      </w:r>
    </w:p>
    <w:p w:rsidR="00982CB2" w:rsidRDefault="00982CB2" w:rsidP="00982CB2">
      <w:pPr>
        <w:pStyle w:val="ListParagraph"/>
        <w:numPr>
          <w:ilvl w:val="3"/>
          <w:numId w:val="38"/>
        </w:numPr>
        <w:tabs>
          <w:tab w:val="left" w:pos="2752"/>
        </w:tabs>
      </w:pPr>
      <w:r>
        <w:t>Propose mapping UNII to SCT</w:t>
      </w:r>
    </w:p>
    <w:p w:rsidR="001D6B32" w:rsidRDefault="001B2AAD" w:rsidP="001D6B32">
      <w:pPr>
        <w:pStyle w:val="ListParagraph"/>
        <w:numPr>
          <w:ilvl w:val="3"/>
          <w:numId w:val="38"/>
        </w:numPr>
        <w:tabs>
          <w:tab w:val="left" w:pos="2752"/>
        </w:tabs>
      </w:pPr>
      <w:r w:rsidRPr="001B2AAD">
        <w:rPr>
          <w:u w:val="single"/>
        </w:rPr>
        <w:t>Call a d</w:t>
      </w:r>
      <w:r w:rsidR="001D6B32" w:rsidRPr="001B2AAD">
        <w:rPr>
          <w:u w:val="single"/>
        </w:rPr>
        <w:t>iscussion</w:t>
      </w:r>
      <w:r w:rsidR="001D6B32">
        <w:t>: representing “other” materials. Include FDA, NLM/IHTSDO, VA, EPA</w:t>
      </w:r>
    </w:p>
    <w:p w:rsidR="00982CB2" w:rsidRPr="00096BBB" w:rsidRDefault="00CB1590" w:rsidP="00982CB2">
      <w:pPr>
        <w:pStyle w:val="ListParagraph"/>
        <w:numPr>
          <w:ilvl w:val="2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Data capture</w:t>
      </w:r>
    </w:p>
    <w:p w:rsidR="00982CB2" w:rsidRPr="00351DAC" w:rsidRDefault="00CB1590" w:rsidP="00982CB2">
      <w:pPr>
        <w:pStyle w:val="ListParagraph"/>
        <w:numPr>
          <w:ilvl w:val="3"/>
          <w:numId w:val="38"/>
        </w:numPr>
        <w:tabs>
          <w:tab w:val="left" w:pos="2752"/>
        </w:tabs>
      </w:pPr>
      <w:r w:rsidRPr="00BD0784">
        <w:rPr>
          <w:rFonts w:ascii="Calibri" w:hAnsi="Calibri"/>
        </w:rPr>
        <w:t xml:space="preserve">Ranked? (e.g., </w:t>
      </w:r>
      <w:proofErr w:type="spellStart"/>
      <w:r w:rsidR="00982CB2" w:rsidRPr="00BD0784">
        <w:rPr>
          <w:rFonts w:ascii="Calibri" w:hAnsi="Calibri"/>
        </w:rPr>
        <w:t>RxNorm</w:t>
      </w:r>
      <w:proofErr w:type="spellEnd"/>
      <w:r w:rsidR="00982CB2" w:rsidRPr="00BD0784">
        <w:rPr>
          <w:rFonts w:ascii="Calibri" w:hAnsi="Calibri"/>
        </w:rPr>
        <w:t>, then NDFRT, then UNII</w:t>
      </w:r>
      <w:r w:rsidR="003755E8" w:rsidRPr="00BD0784">
        <w:rPr>
          <w:rFonts w:ascii="Calibri" w:hAnsi="Calibri"/>
        </w:rPr>
        <w:t>, then SCT</w:t>
      </w:r>
      <w:r w:rsidRPr="00BD0784">
        <w:rPr>
          <w:rFonts w:ascii="Calibri" w:hAnsi="Calibri"/>
        </w:rPr>
        <w:t>)</w:t>
      </w:r>
    </w:p>
    <w:p w:rsidR="00351DAC" w:rsidRPr="00351DAC" w:rsidRDefault="00351DAC" w:rsidP="00351DAC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</w:rPr>
        <w:lastRenderedPageBreak/>
        <w:t xml:space="preserve">Or, </w:t>
      </w:r>
      <w:proofErr w:type="spellStart"/>
      <w:r>
        <w:rPr>
          <w:rFonts w:ascii="Calibri" w:hAnsi="Calibri"/>
        </w:rPr>
        <w:t>RxNorm</w:t>
      </w:r>
      <w:proofErr w:type="spellEnd"/>
      <w:r>
        <w:rPr>
          <w:rFonts w:ascii="Calibri" w:hAnsi="Calibri"/>
        </w:rPr>
        <w:t xml:space="preserve"> subset (record CUI and UNIIs) then UNII subset for specific ingredient </w:t>
      </w:r>
    </w:p>
    <w:p w:rsidR="00351DAC" w:rsidRPr="00BD0784" w:rsidRDefault="00351DAC" w:rsidP="00351DAC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</w:rPr>
        <w:t xml:space="preserve">NDFRT </w:t>
      </w:r>
      <w:proofErr w:type="spellStart"/>
      <w:r>
        <w:rPr>
          <w:rFonts w:ascii="Calibri" w:hAnsi="Calibri"/>
        </w:rPr>
        <w:t>pharm</w:t>
      </w:r>
      <w:proofErr w:type="spellEnd"/>
      <w:r>
        <w:rPr>
          <w:rFonts w:ascii="Calibri" w:hAnsi="Calibri"/>
        </w:rPr>
        <w:t xml:space="preserve"> class subset then SCT for classes</w:t>
      </w:r>
    </w:p>
    <w:p w:rsidR="00982CB2" w:rsidRPr="00351DAC" w:rsidRDefault="00CB1590" w:rsidP="00BD0784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Partly a usability engineering question: let clinician begin typing, and then disambiguate by label (“Penicillin – ingredient” vs. “Penicillin G potassium – precise ingredient” vs. “</w:t>
      </w:r>
      <w:proofErr w:type="spellStart"/>
      <w:r>
        <w:rPr>
          <w:rFonts w:ascii="Calibri" w:hAnsi="Calibri"/>
          <w:color w:val="000000"/>
        </w:rPr>
        <w:t>Bicillin</w:t>
      </w:r>
      <w:proofErr w:type="spellEnd"/>
      <w:r>
        <w:rPr>
          <w:rFonts w:ascii="Calibri" w:hAnsi="Calibri"/>
          <w:color w:val="000000"/>
        </w:rPr>
        <w:t xml:space="preserve"> – Brand Na</w:t>
      </w:r>
      <w:r w:rsidRPr="00BD0784">
        <w:rPr>
          <w:rFonts w:ascii="Calibri" w:hAnsi="Calibri"/>
        </w:rPr>
        <w:t>me”</w:t>
      </w:r>
      <w:r w:rsidR="009178FF" w:rsidRPr="00BD0784">
        <w:rPr>
          <w:rFonts w:ascii="Calibri" w:hAnsi="Calibri"/>
        </w:rPr>
        <w:t xml:space="preserve"> vs. “</w:t>
      </w:r>
      <w:proofErr w:type="spellStart"/>
      <w:r w:rsidR="009178FF" w:rsidRPr="00BD0784">
        <w:rPr>
          <w:rFonts w:ascii="Calibri" w:hAnsi="Calibri"/>
        </w:rPr>
        <w:t>Penicillins</w:t>
      </w:r>
      <w:proofErr w:type="spellEnd"/>
      <w:r w:rsidR="009178FF" w:rsidRPr="00BD0784">
        <w:rPr>
          <w:rFonts w:ascii="Calibri" w:hAnsi="Calibri"/>
        </w:rPr>
        <w:t xml:space="preserve"> – group”</w:t>
      </w:r>
      <w:r w:rsidRPr="00BD0784">
        <w:rPr>
          <w:rFonts w:ascii="Calibri" w:hAnsi="Calibri"/>
        </w:rPr>
        <w:t>)</w:t>
      </w:r>
    </w:p>
    <w:p w:rsidR="00351DAC" w:rsidRPr="00004987" w:rsidRDefault="00351DAC" w:rsidP="00BD0784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</w:rPr>
        <w:t>If we record Product for a reaction instance, and UNIIs for potential reactants, we need to articulate that structure in our model</w:t>
      </w:r>
    </w:p>
    <w:p w:rsidR="00004987" w:rsidRPr="001936E9" w:rsidRDefault="00004987" w:rsidP="00BD0784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</w:rPr>
        <w:t>Or just record Product (</w:t>
      </w:r>
      <w:proofErr w:type="spellStart"/>
      <w:r>
        <w:rPr>
          <w:rFonts w:ascii="Calibri" w:hAnsi="Calibri"/>
        </w:rPr>
        <w:t>RxNorm</w:t>
      </w:r>
      <w:proofErr w:type="spellEnd"/>
      <w:r>
        <w:rPr>
          <w:rFonts w:ascii="Calibri" w:hAnsi="Calibri"/>
        </w:rPr>
        <w:t xml:space="preserve"> or NDC?) and let CDS break it down from </w:t>
      </w:r>
      <w:proofErr w:type="spellStart"/>
      <w:r>
        <w:rPr>
          <w:rFonts w:ascii="Calibri" w:hAnsi="Calibri"/>
        </w:rPr>
        <w:t>setID</w:t>
      </w:r>
      <w:proofErr w:type="spellEnd"/>
      <w:r>
        <w:rPr>
          <w:rFonts w:ascii="Calibri" w:hAnsi="Calibri"/>
        </w:rPr>
        <w:t>.</w:t>
      </w:r>
    </w:p>
    <w:p w:rsidR="001936E9" w:rsidRPr="001936E9" w:rsidRDefault="001936E9" w:rsidP="001936E9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</w:rPr>
        <w:t xml:space="preserve">Or go ahead and record </w:t>
      </w:r>
      <w:proofErr w:type="spellStart"/>
      <w:r>
        <w:rPr>
          <w:rFonts w:ascii="Calibri" w:hAnsi="Calibri"/>
        </w:rPr>
        <w:t>setID</w:t>
      </w:r>
      <w:proofErr w:type="spellEnd"/>
      <w:r>
        <w:rPr>
          <w:rFonts w:ascii="Calibri" w:hAnsi="Calibri"/>
        </w:rPr>
        <w:t xml:space="preserve"> (&amp; UNIIs?) if available?</w:t>
      </w:r>
    </w:p>
    <w:p w:rsidR="001936E9" w:rsidRPr="00004987" w:rsidRDefault="001936E9" w:rsidP="001936E9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</w:rPr>
        <w:t>No- redundant</w:t>
      </w:r>
    </w:p>
    <w:p w:rsidR="00004987" w:rsidRPr="00004987" w:rsidRDefault="00004987" w:rsidP="00BD0784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</w:rPr>
        <w:t>Practice may tend to assume active ingredient is reactant</w:t>
      </w:r>
    </w:p>
    <w:p w:rsidR="00004987" w:rsidRDefault="001936E9" w:rsidP="00BD0784">
      <w:pPr>
        <w:pStyle w:val="ListParagraph"/>
        <w:numPr>
          <w:ilvl w:val="3"/>
          <w:numId w:val="38"/>
        </w:numPr>
        <w:tabs>
          <w:tab w:val="left" w:pos="2752"/>
        </w:tabs>
      </w:pPr>
      <w:r>
        <w:t xml:space="preserve">Not all NDCs in </w:t>
      </w:r>
      <w:proofErr w:type="spellStart"/>
      <w:r>
        <w:t>RxNorm</w:t>
      </w:r>
      <w:proofErr w:type="spellEnd"/>
      <w:r>
        <w:t>; may not have an SPL.</w:t>
      </w:r>
    </w:p>
    <w:p w:rsidR="001936E9" w:rsidRDefault="001936E9" w:rsidP="001936E9">
      <w:pPr>
        <w:pStyle w:val="ListParagraph"/>
        <w:numPr>
          <w:ilvl w:val="4"/>
          <w:numId w:val="38"/>
        </w:numPr>
        <w:tabs>
          <w:tab w:val="left" w:pos="2752"/>
        </w:tabs>
      </w:pPr>
      <w:r>
        <w:t>May support additional input to select suspected ingredient?</w:t>
      </w:r>
    </w:p>
    <w:p w:rsidR="001936E9" w:rsidRDefault="001936E9" w:rsidP="001936E9">
      <w:pPr>
        <w:pStyle w:val="ListParagraph"/>
        <w:numPr>
          <w:ilvl w:val="4"/>
          <w:numId w:val="38"/>
        </w:numPr>
        <w:tabs>
          <w:tab w:val="left" w:pos="2752"/>
        </w:tabs>
      </w:pPr>
      <w:r>
        <w:t>Select which of inferred ingredients is suspect?</w:t>
      </w:r>
    </w:p>
    <w:p w:rsidR="001936E9" w:rsidRDefault="001936E9" w:rsidP="001936E9">
      <w:pPr>
        <w:pStyle w:val="ListParagraph"/>
        <w:numPr>
          <w:ilvl w:val="3"/>
          <w:numId w:val="38"/>
        </w:numPr>
        <w:tabs>
          <w:tab w:val="left" w:pos="2752"/>
        </w:tabs>
      </w:pPr>
      <w:r>
        <w:t xml:space="preserve">Pending </w:t>
      </w:r>
      <w:proofErr w:type="spellStart"/>
      <w:r>
        <w:t>reg</w:t>
      </w:r>
      <w:proofErr w:type="spellEnd"/>
      <w:r>
        <w:t xml:space="preserve">: make all labeling electronic. Getting to </w:t>
      </w:r>
      <w:proofErr w:type="spellStart"/>
      <w:r>
        <w:t>spl</w:t>
      </w:r>
      <w:proofErr w:type="spellEnd"/>
      <w:r>
        <w:t xml:space="preserve"> </w:t>
      </w:r>
      <w:proofErr w:type="spellStart"/>
      <w:r>
        <w:t>setID</w:t>
      </w:r>
      <w:proofErr w:type="spellEnd"/>
      <w:r>
        <w:t xml:space="preserve"> should be easier.</w:t>
      </w:r>
    </w:p>
    <w:p w:rsidR="009F6326" w:rsidRDefault="009F6326" w:rsidP="001936E9">
      <w:pPr>
        <w:pStyle w:val="ListParagraph"/>
        <w:numPr>
          <w:ilvl w:val="3"/>
          <w:numId w:val="38"/>
        </w:numPr>
        <w:tabs>
          <w:tab w:val="left" w:pos="2752"/>
        </w:tabs>
      </w:pPr>
      <w:r>
        <w:t>Let UI handle this: select drug or select ingredient via more complex process.</w:t>
      </w:r>
    </w:p>
    <w:p w:rsidR="009F6326" w:rsidRPr="00907EE9" w:rsidRDefault="009F6326" w:rsidP="009F6326">
      <w:pPr>
        <w:pStyle w:val="ListParagraph"/>
        <w:numPr>
          <w:ilvl w:val="4"/>
          <w:numId w:val="38"/>
        </w:numPr>
        <w:tabs>
          <w:tab w:val="left" w:pos="2752"/>
        </w:tabs>
        <w:rPr>
          <w:u w:val="single"/>
        </w:rPr>
      </w:pPr>
      <w:r w:rsidRPr="00907EE9">
        <w:rPr>
          <w:u w:val="single"/>
        </w:rPr>
        <w:t>Record NDC as well, even if you select an ingredient.</w:t>
      </w:r>
    </w:p>
    <w:p w:rsidR="009F6326" w:rsidRPr="00907EE9" w:rsidRDefault="009F6326" w:rsidP="009F6326">
      <w:pPr>
        <w:pStyle w:val="ListParagraph"/>
        <w:numPr>
          <w:ilvl w:val="4"/>
          <w:numId w:val="38"/>
        </w:numPr>
        <w:tabs>
          <w:tab w:val="left" w:pos="2752"/>
        </w:tabs>
        <w:rPr>
          <w:u w:val="single"/>
        </w:rPr>
      </w:pPr>
      <w:r w:rsidRPr="00907EE9">
        <w:rPr>
          <w:u w:val="single"/>
        </w:rPr>
        <w:t xml:space="preserve">As a translation? As a </w:t>
      </w:r>
      <w:r w:rsidR="00907EE9">
        <w:rPr>
          <w:u w:val="single"/>
        </w:rPr>
        <w:t>new property</w:t>
      </w:r>
      <w:r w:rsidRPr="00907EE9">
        <w:rPr>
          <w:u w:val="single"/>
        </w:rPr>
        <w:t>? As a related instance?</w:t>
      </w:r>
    </w:p>
    <w:p w:rsidR="00907EE9" w:rsidRPr="00907EE9" w:rsidRDefault="00907EE9" w:rsidP="00907EE9">
      <w:pPr>
        <w:tabs>
          <w:tab w:val="left" w:pos="2752"/>
        </w:tabs>
      </w:pPr>
      <w:r>
        <w:t>Adjourned at 3:30</w:t>
      </w:r>
    </w:p>
    <w:p w:rsidR="00BD0784" w:rsidRPr="00BD0784" w:rsidRDefault="00BD0784" w:rsidP="00BD0784">
      <w:pPr>
        <w:pStyle w:val="ListParagraph"/>
        <w:numPr>
          <w:ilvl w:val="2"/>
          <w:numId w:val="38"/>
        </w:numPr>
        <w:tabs>
          <w:tab w:val="left" w:pos="2752"/>
        </w:tabs>
      </w:pPr>
      <w:r>
        <w:rPr>
          <w:rFonts w:ascii="Calibri" w:hAnsi="Calibri"/>
        </w:rPr>
        <w:t>Implement negation in terminology where possible</w:t>
      </w:r>
    </w:p>
    <w:p w:rsidR="00AE72A9" w:rsidRPr="00AE72A9" w:rsidRDefault="00AE72A9" w:rsidP="00BD0784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</w:rPr>
        <w:t>Negated concepts can exist in SCT but largely don’t yet</w:t>
      </w:r>
    </w:p>
    <w:p w:rsidR="00AE72A9" w:rsidRPr="00BD0784" w:rsidRDefault="00AE72A9" w:rsidP="00BD0784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</w:rPr>
        <w:t xml:space="preserve">a bit harder for </w:t>
      </w:r>
      <w:proofErr w:type="spellStart"/>
      <w:r>
        <w:rPr>
          <w:rFonts w:ascii="Calibri" w:hAnsi="Calibri"/>
        </w:rPr>
        <w:t>RxNorm</w:t>
      </w:r>
      <w:proofErr w:type="spellEnd"/>
      <w:r>
        <w:rPr>
          <w:rFonts w:ascii="Calibri" w:hAnsi="Calibri"/>
        </w:rPr>
        <w:t>, UNII</w:t>
      </w:r>
    </w:p>
    <w:p w:rsidR="001718A7" w:rsidRPr="00010416" w:rsidRDefault="001718A7" w:rsidP="001718A7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 w:rsidRPr="00010416">
        <w:rPr>
          <w:rFonts w:ascii="Tahoma" w:hAnsi="Tahoma" w:cs="Tahoma"/>
          <w:sz w:val="20"/>
        </w:rPr>
        <w:t>Use cases</w:t>
      </w:r>
    </w:p>
    <w:p w:rsidR="00C2226E" w:rsidRDefault="00F855AE" w:rsidP="00B03F21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 w:rsidRPr="00010416">
        <w:rPr>
          <w:rFonts w:ascii="Tahoma" w:hAnsi="Tahoma" w:cs="Tahoma"/>
          <w:sz w:val="20"/>
        </w:rPr>
        <w:t xml:space="preserve">Transition of care </w:t>
      </w:r>
    </w:p>
    <w:p w:rsidR="00B03F21" w:rsidRDefault="00B03F21" w:rsidP="00B03F21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Adverse event report</w:t>
      </w:r>
    </w:p>
    <w:p w:rsidR="00B03F21" w:rsidRPr="00010416" w:rsidRDefault="00B03F21" w:rsidP="00B03F21">
      <w:pPr>
        <w:pStyle w:val="FreeFormA"/>
        <w:numPr>
          <w:ilvl w:val="3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 be expanded after “Allergies” to include device adverse events</w:t>
      </w:r>
    </w:p>
    <w:p w:rsidR="0065721B" w:rsidRDefault="0065721B" w:rsidP="00122B7A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Domain scope</w:t>
      </w:r>
    </w:p>
    <w:p w:rsidR="0065721B" w:rsidRDefault="0065721B" w:rsidP="0065721B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Adverse reaction, not medical error or infection </w:t>
      </w:r>
    </w:p>
    <w:p w:rsidR="0065721B" w:rsidRDefault="0065721B" w:rsidP="0065721B">
      <w:pPr>
        <w:pStyle w:val="FreeFormA"/>
        <w:numPr>
          <w:ilvl w:val="3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Vs. ‘drug exposure adverse event’ specialization to support other kinds of events</w:t>
      </w:r>
    </w:p>
    <w:p w:rsidR="0065721B" w:rsidRDefault="006F1ED3" w:rsidP="0065721B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Recommendation: Rename “allergy” domain to cover other kinds of reactions</w:t>
      </w:r>
    </w:p>
    <w:p w:rsidR="003A5D05" w:rsidRDefault="003A5D05" w:rsidP="003A5D05">
      <w:pPr>
        <w:pStyle w:val="FreeFormA"/>
        <w:numPr>
          <w:ilvl w:val="3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Solicit candidate names.</w:t>
      </w:r>
    </w:p>
    <w:p w:rsidR="00B03F21" w:rsidRDefault="00B03F21" w:rsidP="00B03F21">
      <w:pPr>
        <w:pStyle w:val="FreeFormA"/>
        <w:numPr>
          <w:ilvl w:val="4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Propensity to Adverse Reaction</w:t>
      </w:r>
    </w:p>
    <w:p w:rsidR="00B03F21" w:rsidRDefault="00B03F21" w:rsidP="00B03F21">
      <w:pPr>
        <w:pStyle w:val="FreeFormA"/>
        <w:numPr>
          <w:ilvl w:val="4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Allergies and Intolerances</w:t>
      </w:r>
    </w:p>
    <w:p w:rsidR="00B03F21" w:rsidRDefault="004F0BF5" w:rsidP="00B03F21">
      <w:pPr>
        <w:pStyle w:val="FreeFormA"/>
        <w:numPr>
          <w:ilvl w:val="4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?</w:t>
      </w:r>
    </w:p>
    <w:p w:rsidR="00010416" w:rsidRDefault="00010416" w:rsidP="00122B7A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Observations</w:t>
      </w:r>
    </w:p>
    <w:p w:rsidR="0049078E" w:rsidRPr="00010416" w:rsidRDefault="0049078E" w:rsidP="00DD50C9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Desideratum: model the reactant explicitly, not buried in condition code</w:t>
      </w:r>
    </w:p>
    <w:p w:rsidR="00010416" w:rsidRPr="00931066" w:rsidRDefault="00DD50C9" w:rsidP="00010416">
      <w:pPr>
        <w:pStyle w:val="FreeFormA"/>
        <w:numPr>
          <w:ilvl w:val="2"/>
          <w:numId w:val="38"/>
        </w:numPr>
      </w:pPr>
      <w:r>
        <w:rPr>
          <w:rFonts w:ascii="Tahoma" w:hAnsi="Tahoma" w:cs="Tahoma"/>
          <w:sz w:val="20"/>
        </w:rPr>
        <w:t>S</w:t>
      </w:r>
      <w:r w:rsidR="00010416">
        <w:rPr>
          <w:rFonts w:ascii="Tahoma" w:hAnsi="Tahoma" w:cs="Tahoma"/>
          <w:sz w:val="20"/>
        </w:rPr>
        <w:t xml:space="preserve">upports multiple </w:t>
      </w:r>
      <w:r>
        <w:rPr>
          <w:rFonts w:ascii="Tahoma" w:hAnsi="Tahoma" w:cs="Tahoma"/>
          <w:sz w:val="20"/>
        </w:rPr>
        <w:t xml:space="preserve">reactant </w:t>
      </w:r>
      <w:r w:rsidR="00010416">
        <w:rPr>
          <w:rFonts w:ascii="Tahoma" w:hAnsi="Tahoma" w:cs="Tahoma"/>
          <w:sz w:val="20"/>
        </w:rPr>
        <w:t>candidates</w:t>
      </w:r>
      <w:r>
        <w:rPr>
          <w:rFonts w:ascii="Tahoma" w:hAnsi="Tahoma" w:cs="Tahoma"/>
          <w:sz w:val="20"/>
        </w:rPr>
        <w:t>?</w:t>
      </w:r>
      <w:r w:rsidR="002645F8">
        <w:rPr>
          <w:rFonts w:ascii="Tahoma" w:hAnsi="Tahoma" w:cs="Tahoma"/>
          <w:sz w:val="20"/>
        </w:rPr>
        <w:t xml:space="preserve"> (compare AE Reporting design)</w:t>
      </w:r>
    </w:p>
    <w:p w:rsidR="00C2226E" w:rsidRPr="00C2226E" w:rsidRDefault="00C2226E" w:rsidP="00010416">
      <w:pPr>
        <w:pStyle w:val="FreeFormA"/>
        <w:numPr>
          <w:ilvl w:val="2"/>
          <w:numId w:val="38"/>
        </w:numPr>
      </w:pPr>
      <w:r>
        <w:rPr>
          <w:rFonts w:ascii="Tahoma" w:hAnsi="Tahoma" w:cs="Tahoma"/>
          <w:sz w:val="20"/>
        </w:rPr>
        <w:t xml:space="preserve">“Reactant” </w:t>
      </w:r>
      <w:r w:rsidR="00CA5944">
        <w:rPr>
          <w:rFonts w:ascii="Tahoma" w:hAnsi="Tahoma" w:cs="Tahoma"/>
          <w:sz w:val="20"/>
        </w:rPr>
        <w:t>could be renamed</w:t>
      </w:r>
      <w:r>
        <w:rPr>
          <w:rFonts w:ascii="Tahoma" w:hAnsi="Tahoma" w:cs="Tahoma"/>
          <w:sz w:val="20"/>
        </w:rPr>
        <w:t xml:space="preserve"> “trigger”</w:t>
      </w:r>
    </w:p>
    <w:p w:rsidR="00931066" w:rsidRPr="00BA4E0A" w:rsidRDefault="00931066" w:rsidP="00931066">
      <w:pPr>
        <w:pStyle w:val="FreeFormA"/>
        <w:numPr>
          <w:ilvl w:val="2"/>
          <w:numId w:val="38"/>
        </w:numPr>
      </w:pPr>
      <w:r w:rsidRPr="00010416">
        <w:rPr>
          <w:rFonts w:ascii="Tahoma" w:hAnsi="Tahoma" w:cs="Tahoma"/>
          <w:sz w:val="20"/>
        </w:rPr>
        <w:t xml:space="preserve">Add an occurrence time to </w:t>
      </w:r>
      <w:proofErr w:type="spellStart"/>
      <w:r w:rsidRPr="00010416">
        <w:rPr>
          <w:rFonts w:ascii="Tahoma" w:hAnsi="Tahoma" w:cs="Tahoma"/>
          <w:sz w:val="20"/>
        </w:rPr>
        <w:t>ReportedReaction</w:t>
      </w:r>
      <w:proofErr w:type="spellEnd"/>
    </w:p>
    <w:p w:rsidR="00BA4E0A" w:rsidRDefault="00BA4E0A" w:rsidP="00BA4E0A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Value sets: Allergies</w:t>
      </w:r>
    </w:p>
    <w:p w:rsidR="00982CB2" w:rsidRPr="0049078E" w:rsidRDefault="00982CB2" w:rsidP="00982CB2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reactant</w:t>
      </w:r>
      <w:r>
        <w:rPr>
          <w:rFonts w:ascii="Calibri" w:hAnsi="Calibri"/>
          <w:color w:val="000000"/>
        </w:rPr>
        <w:tab/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reactantGroup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clinicianIdentifiedAllergen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reactantCategory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mechanism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lastRenderedPageBreak/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intoleranceCategory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alertDevice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IntoleranceConditionEntry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IntoleranceConditionEntry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informationSourceCategory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IntoleranceConditionLogEntry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reason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IntoleranceConditionLogEntry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r w:rsidRPr="00BA4E0A">
        <w:rPr>
          <w:rFonts w:ascii="Calibri" w:hAnsi="Calibri"/>
          <w:color w:val="000000"/>
        </w:rPr>
        <w:t>Reaction</w:t>
      </w:r>
      <w:r w:rsidRPr="00BA4E0A">
        <w:tab/>
      </w:r>
      <w:r w:rsidRPr="00BA4E0A">
        <w:rPr>
          <w:rFonts w:ascii="Calibri" w:hAnsi="Calibri"/>
          <w:color w:val="000000"/>
        </w:rPr>
        <w:t>severity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r w:rsidRPr="00BA4E0A">
        <w:rPr>
          <w:rFonts w:ascii="Calibri" w:hAnsi="Calibri"/>
          <w:color w:val="000000"/>
        </w:rPr>
        <w:t>Reaction</w:t>
      </w:r>
      <w:r w:rsidRPr="00BA4E0A">
        <w:tab/>
      </w:r>
      <w:r w:rsidRPr="00BA4E0A">
        <w:rPr>
          <w:rFonts w:ascii="Calibri" w:hAnsi="Calibri"/>
          <w:color w:val="000000"/>
        </w:rPr>
        <w:t>Reaction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RelatedIntoleranceCondition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relatedIntoleranceCategory</w:t>
      </w:r>
      <w:proofErr w:type="spellEnd"/>
    </w:p>
    <w:p w:rsidR="00BA4E0A" w:rsidRDefault="00BA4E0A" w:rsidP="00BA4E0A">
      <w:pPr>
        <w:pStyle w:val="ListParagraph"/>
        <w:numPr>
          <w:ilvl w:val="1"/>
          <w:numId w:val="38"/>
        </w:numPr>
        <w:tabs>
          <w:tab w:val="left" w:pos="2969"/>
        </w:tabs>
      </w:pPr>
      <w:r>
        <w:t>Adverse Event Reporting</w:t>
      </w:r>
    </w:p>
    <w:p w:rsidR="003A5D05" w:rsidRPr="003A5D05" w:rsidRDefault="003A5D05" w:rsidP="003A5D05">
      <w:pPr>
        <w:pStyle w:val="ListParagraph"/>
        <w:numPr>
          <w:ilvl w:val="2"/>
          <w:numId w:val="38"/>
        </w:numPr>
        <w:tabs>
          <w:tab w:val="left" w:pos="2969"/>
        </w:tabs>
        <w:rPr>
          <w:color w:val="548DD4" w:themeColor="text2" w:themeTint="99"/>
        </w:rPr>
      </w:pPr>
      <w:r w:rsidRPr="003A5D05">
        <w:rPr>
          <w:color w:val="548DD4" w:themeColor="text2" w:themeTint="99"/>
        </w:rPr>
        <w:t xml:space="preserve">Based on </w:t>
      </w:r>
      <w:proofErr w:type="spellStart"/>
      <w:r w:rsidRPr="003A5D05">
        <w:rPr>
          <w:color w:val="548DD4" w:themeColor="text2" w:themeTint="99"/>
        </w:rPr>
        <w:t>VistA</w:t>
      </w:r>
      <w:proofErr w:type="spellEnd"/>
      <w:r w:rsidRPr="003A5D05">
        <w:rPr>
          <w:color w:val="548DD4" w:themeColor="text2" w:themeTint="99"/>
        </w:rPr>
        <w:t>. PH reporting input: generic adverse event reports.</w:t>
      </w:r>
      <w:r w:rsidR="00FF26B6">
        <w:rPr>
          <w:color w:val="548DD4" w:themeColor="text2" w:themeTint="99"/>
        </w:rPr>
        <w:t xml:space="preserve"> Currently not vetted.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AdverseReactionReportingEvent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severity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NotificationReport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PatientSafetyInvestigation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PatientSafetyInvestigation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category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SuspectedAgent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adverseReactionLikelihood</w:t>
      </w:r>
      <w:proofErr w:type="spellEnd"/>
    </w:p>
    <w:p w:rsidR="00BA4E0A" w:rsidRPr="00BA4E0A" w:rsidRDefault="00BA4E0A" w:rsidP="00BA4E0A">
      <w:pPr>
        <w:pStyle w:val="ListParagraph"/>
        <w:numPr>
          <w:ilvl w:val="1"/>
          <w:numId w:val="38"/>
        </w:numPr>
        <w:tabs>
          <w:tab w:val="left" w:pos="1658"/>
        </w:tabs>
      </w:pPr>
      <w:r>
        <w:t>Common Product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brandName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controlledSubstanceSchedule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investigationalNewDrugId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newDrugApplicationId</w:t>
      </w:r>
      <w:proofErr w:type="spellEnd"/>
    </w:p>
    <w:p w:rsidR="00BA4E0A" w:rsidRPr="00BA4E0A" w:rsidRDefault="00BA4E0A" w:rsidP="00BA4E0A">
      <w:pPr>
        <w:pStyle w:val="ListParagraph"/>
        <w:tabs>
          <w:tab w:val="left" w:pos="2752"/>
        </w:tabs>
        <w:ind w:left="2160"/>
      </w:pPr>
    </w:p>
    <w:p w:rsidR="001718A7" w:rsidRDefault="001718A7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8E2" w:rsidRDefault="000C68E2">
      <w:r>
        <w:separator/>
      </w:r>
    </w:p>
  </w:endnote>
  <w:endnote w:type="continuationSeparator" w:id="0">
    <w:p w:rsidR="000C68E2" w:rsidRDefault="000C6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907EE9">
        <w:rPr>
          <w:noProof/>
        </w:rPr>
        <w:t>2</w:t>
      </w:r>
    </w:fldSimple>
    <w:r>
      <w:t xml:space="preserve"> of </w:t>
    </w:r>
    <w:fldSimple w:instr=" NUMPAGES ">
      <w:r w:rsidR="00907EE9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AE72A9">
        <w:rPr>
          <w:noProof/>
        </w:rPr>
        <w:t>Tuesday, June 18, 2013</w:t>
      </w:r>
    </w:fldSimple>
    <w:r>
      <w:tab/>
      <w:t xml:space="preserve">Page </w:t>
    </w:r>
    <w:fldSimple w:instr=" PAGE ">
      <w:r w:rsidR="00907EE9">
        <w:rPr>
          <w:noProof/>
        </w:rPr>
        <w:t>3</w:t>
      </w:r>
    </w:fldSimple>
    <w:r>
      <w:t xml:space="preserve"> of </w:t>
    </w:r>
    <w:fldSimple w:instr=" NUMPAGES ">
      <w:r w:rsidR="00907EE9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8E2" w:rsidRDefault="000C68E2">
      <w:r>
        <w:separator/>
      </w:r>
    </w:p>
  </w:footnote>
  <w:footnote w:type="continuationSeparator" w:id="0">
    <w:p w:rsidR="000C68E2" w:rsidRDefault="000C68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7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3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2"/>
  </w:num>
  <w:num w:numId="5">
    <w:abstractNumId w:val="16"/>
  </w:num>
  <w:num w:numId="6">
    <w:abstractNumId w:val="6"/>
  </w:num>
  <w:num w:numId="7">
    <w:abstractNumId w:val="37"/>
  </w:num>
  <w:num w:numId="8">
    <w:abstractNumId w:val="40"/>
  </w:num>
  <w:num w:numId="9">
    <w:abstractNumId w:val="4"/>
  </w:num>
  <w:num w:numId="10">
    <w:abstractNumId w:val="21"/>
  </w:num>
  <w:num w:numId="11">
    <w:abstractNumId w:val="35"/>
  </w:num>
  <w:num w:numId="12">
    <w:abstractNumId w:val="36"/>
  </w:num>
  <w:num w:numId="13">
    <w:abstractNumId w:val="27"/>
  </w:num>
  <w:num w:numId="14">
    <w:abstractNumId w:val="2"/>
  </w:num>
  <w:num w:numId="15">
    <w:abstractNumId w:val="32"/>
  </w:num>
  <w:num w:numId="16">
    <w:abstractNumId w:val="34"/>
  </w:num>
  <w:num w:numId="17">
    <w:abstractNumId w:val="33"/>
  </w:num>
  <w:num w:numId="18">
    <w:abstractNumId w:val="30"/>
  </w:num>
  <w:num w:numId="19">
    <w:abstractNumId w:val="12"/>
  </w:num>
  <w:num w:numId="20">
    <w:abstractNumId w:val="20"/>
  </w:num>
  <w:num w:numId="21">
    <w:abstractNumId w:val="19"/>
  </w:num>
  <w:num w:numId="22">
    <w:abstractNumId w:val="38"/>
  </w:num>
  <w:num w:numId="23">
    <w:abstractNumId w:val="1"/>
  </w:num>
  <w:num w:numId="24">
    <w:abstractNumId w:val="24"/>
  </w:num>
  <w:num w:numId="25">
    <w:abstractNumId w:val="29"/>
  </w:num>
  <w:num w:numId="26">
    <w:abstractNumId w:val="28"/>
  </w:num>
  <w:num w:numId="27">
    <w:abstractNumId w:val="13"/>
  </w:num>
  <w:num w:numId="28">
    <w:abstractNumId w:val="17"/>
  </w:num>
  <w:num w:numId="29">
    <w:abstractNumId w:val="23"/>
  </w:num>
  <w:num w:numId="30">
    <w:abstractNumId w:val="5"/>
  </w:num>
  <w:num w:numId="31">
    <w:abstractNumId w:val="15"/>
  </w:num>
  <w:num w:numId="32">
    <w:abstractNumId w:val="3"/>
  </w:num>
  <w:num w:numId="33">
    <w:abstractNumId w:val="18"/>
  </w:num>
  <w:num w:numId="34">
    <w:abstractNumId w:val="14"/>
  </w:num>
  <w:num w:numId="35">
    <w:abstractNumId w:val="9"/>
  </w:num>
  <w:num w:numId="36">
    <w:abstractNumId w:val="7"/>
  </w:num>
  <w:num w:numId="37">
    <w:abstractNumId w:val="25"/>
  </w:num>
  <w:num w:numId="38">
    <w:abstractNumId w:val="10"/>
  </w:num>
  <w:num w:numId="39">
    <w:abstractNumId w:val="31"/>
  </w:num>
  <w:num w:numId="40">
    <w:abstractNumId w:val="26"/>
  </w:num>
  <w:num w:numId="41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31C99"/>
    <w:rsid w:val="00036177"/>
    <w:rsid w:val="00036FE2"/>
    <w:rsid w:val="000407E9"/>
    <w:rsid w:val="00040B16"/>
    <w:rsid w:val="00041908"/>
    <w:rsid w:val="00043D41"/>
    <w:rsid w:val="00046A84"/>
    <w:rsid w:val="000479AE"/>
    <w:rsid w:val="0005342A"/>
    <w:rsid w:val="0005561B"/>
    <w:rsid w:val="000563F8"/>
    <w:rsid w:val="00062904"/>
    <w:rsid w:val="00062E2F"/>
    <w:rsid w:val="000648A0"/>
    <w:rsid w:val="000658AA"/>
    <w:rsid w:val="000667DC"/>
    <w:rsid w:val="00066D2C"/>
    <w:rsid w:val="00072BED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24C0"/>
    <w:rsid w:val="00096BBB"/>
    <w:rsid w:val="000A00C6"/>
    <w:rsid w:val="000A0BD0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C06AC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4254"/>
    <w:rsid w:val="000F0D3B"/>
    <w:rsid w:val="000F71C0"/>
    <w:rsid w:val="000F7F47"/>
    <w:rsid w:val="00101EC7"/>
    <w:rsid w:val="00104D73"/>
    <w:rsid w:val="00105B0E"/>
    <w:rsid w:val="0011104A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57EF"/>
    <w:rsid w:val="001358BB"/>
    <w:rsid w:val="00144E9B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53BB"/>
    <w:rsid w:val="00175ADD"/>
    <w:rsid w:val="00181319"/>
    <w:rsid w:val="0018505C"/>
    <w:rsid w:val="00185CFA"/>
    <w:rsid w:val="00185E9C"/>
    <w:rsid w:val="00187688"/>
    <w:rsid w:val="00192363"/>
    <w:rsid w:val="001936E9"/>
    <w:rsid w:val="00195342"/>
    <w:rsid w:val="001A0CC6"/>
    <w:rsid w:val="001A26E6"/>
    <w:rsid w:val="001A4ACB"/>
    <w:rsid w:val="001A4D9A"/>
    <w:rsid w:val="001A5BFF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8E3"/>
    <w:rsid w:val="001D44C2"/>
    <w:rsid w:val="001D5FD2"/>
    <w:rsid w:val="001D6B32"/>
    <w:rsid w:val="001E2F3C"/>
    <w:rsid w:val="001E2FC8"/>
    <w:rsid w:val="001E5565"/>
    <w:rsid w:val="001F43B7"/>
    <w:rsid w:val="001F4742"/>
    <w:rsid w:val="001F4B65"/>
    <w:rsid w:val="001F4C6B"/>
    <w:rsid w:val="001F4E31"/>
    <w:rsid w:val="001F7D60"/>
    <w:rsid w:val="001F7ED4"/>
    <w:rsid w:val="0020145F"/>
    <w:rsid w:val="002021E1"/>
    <w:rsid w:val="0020258A"/>
    <w:rsid w:val="00212360"/>
    <w:rsid w:val="002141C6"/>
    <w:rsid w:val="002163CA"/>
    <w:rsid w:val="00222FF2"/>
    <w:rsid w:val="00224715"/>
    <w:rsid w:val="0022506E"/>
    <w:rsid w:val="00227DDC"/>
    <w:rsid w:val="0023007E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45F8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B09E1"/>
    <w:rsid w:val="002B16DB"/>
    <w:rsid w:val="002B500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E85"/>
    <w:rsid w:val="002F2FE4"/>
    <w:rsid w:val="002F3A90"/>
    <w:rsid w:val="002F6D7D"/>
    <w:rsid w:val="002F7014"/>
    <w:rsid w:val="002F7D96"/>
    <w:rsid w:val="003011D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C0F"/>
    <w:rsid w:val="003463D0"/>
    <w:rsid w:val="003464EA"/>
    <w:rsid w:val="0034758B"/>
    <w:rsid w:val="00350C59"/>
    <w:rsid w:val="003519E2"/>
    <w:rsid w:val="00351DAC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4175"/>
    <w:rsid w:val="003755E8"/>
    <w:rsid w:val="003760F1"/>
    <w:rsid w:val="00383C1B"/>
    <w:rsid w:val="00383F24"/>
    <w:rsid w:val="0038427A"/>
    <w:rsid w:val="00386E62"/>
    <w:rsid w:val="00387370"/>
    <w:rsid w:val="00391146"/>
    <w:rsid w:val="00393BCD"/>
    <w:rsid w:val="003A3226"/>
    <w:rsid w:val="003A33D9"/>
    <w:rsid w:val="003A3A66"/>
    <w:rsid w:val="003A598F"/>
    <w:rsid w:val="003A5D05"/>
    <w:rsid w:val="003A732E"/>
    <w:rsid w:val="003A74CF"/>
    <w:rsid w:val="003B1D6B"/>
    <w:rsid w:val="003B2BBB"/>
    <w:rsid w:val="003B2FD7"/>
    <w:rsid w:val="003B78CE"/>
    <w:rsid w:val="003B7F9A"/>
    <w:rsid w:val="003C1AB2"/>
    <w:rsid w:val="003C3E93"/>
    <w:rsid w:val="003C48FD"/>
    <w:rsid w:val="003C54E4"/>
    <w:rsid w:val="003C5C90"/>
    <w:rsid w:val="003D0004"/>
    <w:rsid w:val="003D0325"/>
    <w:rsid w:val="003D16B8"/>
    <w:rsid w:val="003D2931"/>
    <w:rsid w:val="003D2D0F"/>
    <w:rsid w:val="003D4232"/>
    <w:rsid w:val="003D4278"/>
    <w:rsid w:val="003D51AB"/>
    <w:rsid w:val="003E3E73"/>
    <w:rsid w:val="003E4C86"/>
    <w:rsid w:val="003E5F98"/>
    <w:rsid w:val="003E614C"/>
    <w:rsid w:val="003E6835"/>
    <w:rsid w:val="003E7DEB"/>
    <w:rsid w:val="003F3D57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76B2"/>
    <w:rsid w:val="00452E79"/>
    <w:rsid w:val="004531DB"/>
    <w:rsid w:val="00453C3E"/>
    <w:rsid w:val="004612E4"/>
    <w:rsid w:val="004621F7"/>
    <w:rsid w:val="00462936"/>
    <w:rsid w:val="004629FA"/>
    <w:rsid w:val="00465C7A"/>
    <w:rsid w:val="0047376F"/>
    <w:rsid w:val="00477307"/>
    <w:rsid w:val="00477836"/>
    <w:rsid w:val="004779BD"/>
    <w:rsid w:val="004809DE"/>
    <w:rsid w:val="00481C3B"/>
    <w:rsid w:val="0049078E"/>
    <w:rsid w:val="0049199A"/>
    <w:rsid w:val="00494195"/>
    <w:rsid w:val="00497027"/>
    <w:rsid w:val="004A3CA0"/>
    <w:rsid w:val="004A52C5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28A4"/>
    <w:rsid w:val="004D376A"/>
    <w:rsid w:val="004D498F"/>
    <w:rsid w:val="004D7A44"/>
    <w:rsid w:val="004E0AFC"/>
    <w:rsid w:val="004E348C"/>
    <w:rsid w:val="004E5AD3"/>
    <w:rsid w:val="004F0BF5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77F5D"/>
    <w:rsid w:val="0058048F"/>
    <w:rsid w:val="00581229"/>
    <w:rsid w:val="0058225C"/>
    <w:rsid w:val="00585B0F"/>
    <w:rsid w:val="00585C5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D1F74"/>
    <w:rsid w:val="005D33C4"/>
    <w:rsid w:val="005D38DF"/>
    <w:rsid w:val="005D61B6"/>
    <w:rsid w:val="005D6ADA"/>
    <w:rsid w:val="005E0B6E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44B9"/>
    <w:rsid w:val="0061474A"/>
    <w:rsid w:val="00615D16"/>
    <w:rsid w:val="006163BA"/>
    <w:rsid w:val="00616BA6"/>
    <w:rsid w:val="006220BB"/>
    <w:rsid w:val="006225D3"/>
    <w:rsid w:val="00623137"/>
    <w:rsid w:val="00626653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71605"/>
    <w:rsid w:val="00675381"/>
    <w:rsid w:val="0068185F"/>
    <w:rsid w:val="006848F8"/>
    <w:rsid w:val="00684B7E"/>
    <w:rsid w:val="00685474"/>
    <w:rsid w:val="00686098"/>
    <w:rsid w:val="006904A5"/>
    <w:rsid w:val="00692ED8"/>
    <w:rsid w:val="00693435"/>
    <w:rsid w:val="00696DC6"/>
    <w:rsid w:val="00697F5E"/>
    <w:rsid w:val="006A1E78"/>
    <w:rsid w:val="006A1F5F"/>
    <w:rsid w:val="006A32E5"/>
    <w:rsid w:val="006A4AF7"/>
    <w:rsid w:val="006A51D6"/>
    <w:rsid w:val="006A58C3"/>
    <w:rsid w:val="006B08BC"/>
    <w:rsid w:val="006B177A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D1D17"/>
    <w:rsid w:val="006D2FB6"/>
    <w:rsid w:val="006D364A"/>
    <w:rsid w:val="006D3CF8"/>
    <w:rsid w:val="006D4DCC"/>
    <w:rsid w:val="006D74A5"/>
    <w:rsid w:val="006E0716"/>
    <w:rsid w:val="006E0CBD"/>
    <w:rsid w:val="006E5B9B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D2"/>
    <w:rsid w:val="00714E2F"/>
    <w:rsid w:val="00716CCA"/>
    <w:rsid w:val="007175CE"/>
    <w:rsid w:val="00721990"/>
    <w:rsid w:val="00723A43"/>
    <w:rsid w:val="00723DA4"/>
    <w:rsid w:val="00724FC2"/>
    <w:rsid w:val="0073037C"/>
    <w:rsid w:val="00730BA1"/>
    <w:rsid w:val="00734F74"/>
    <w:rsid w:val="007420F1"/>
    <w:rsid w:val="007461C0"/>
    <w:rsid w:val="00746687"/>
    <w:rsid w:val="00750240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0BA7"/>
    <w:rsid w:val="007F457C"/>
    <w:rsid w:val="007F7DE7"/>
    <w:rsid w:val="00801CA8"/>
    <w:rsid w:val="00802743"/>
    <w:rsid w:val="0080335E"/>
    <w:rsid w:val="00803F2D"/>
    <w:rsid w:val="008040CE"/>
    <w:rsid w:val="008100D0"/>
    <w:rsid w:val="0081079E"/>
    <w:rsid w:val="00811C49"/>
    <w:rsid w:val="0081274A"/>
    <w:rsid w:val="0081382B"/>
    <w:rsid w:val="008162FE"/>
    <w:rsid w:val="00816C3D"/>
    <w:rsid w:val="008222A9"/>
    <w:rsid w:val="00824423"/>
    <w:rsid w:val="008246CB"/>
    <w:rsid w:val="00826C91"/>
    <w:rsid w:val="00833776"/>
    <w:rsid w:val="008370B4"/>
    <w:rsid w:val="0084182A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7D9E"/>
    <w:rsid w:val="008B4A64"/>
    <w:rsid w:val="008C17BC"/>
    <w:rsid w:val="008C2298"/>
    <w:rsid w:val="008C4166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9C1"/>
    <w:rsid w:val="00943FB0"/>
    <w:rsid w:val="00944D60"/>
    <w:rsid w:val="00947530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0B37"/>
    <w:rsid w:val="009F100C"/>
    <w:rsid w:val="009F2435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5FA7"/>
    <w:rsid w:val="00A2682A"/>
    <w:rsid w:val="00A27681"/>
    <w:rsid w:val="00A3301A"/>
    <w:rsid w:val="00A341B2"/>
    <w:rsid w:val="00A347F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61FB5"/>
    <w:rsid w:val="00A62636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4476"/>
    <w:rsid w:val="00A9509D"/>
    <w:rsid w:val="00A96E18"/>
    <w:rsid w:val="00AA040B"/>
    <w:rsid w:val="00AA38DB"/>
    <w:rsid w:val="00AA4482"/>
    <w:rsid w:val="00AA4D6E"/>
    <w:rsid w:val="00AA68ED"/>
    <w:rsid w:val="00AA7856"/>
    <w:rsid w:val="00AB0763"/>
    <w:rsid w:val="00AB1FEA"/>
    <w:rsid w:val="00AB7863"/>
    <w:rsid w:val="00AC04A1"/>
    <w:rsid w:val="00AC2827"/>
    <w:rsid w:val="00AC382E"/>
    <w:rsid w:val="00AC52D2"/>
    <w:rsid w:val="00AC72CE"/>
    <w:rsid w:val="00AC78EA"/>
    <w:rsid w:val="00AD43E6"/>
    <w:rsid w:val="00AD6908"/>
    <w:rsid w:val="00AD6B6A"/>
    <w:rsid w:val="00AE0C33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2EC6"/>
    <w:rsid w:val="00B3459C"/>
    <w:rsid w:val="00B35A2D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72D73"/>
    <w:rsid w:val="00B74A15"/>
    <w:rsid w:val="00B75B32"/>
    <w:rsid w:val="00B76B45"/>
    <w:rsid w:val="00B774C0"/>
    <w:rsid w:val="00B77847"/>
    <w:rsid w:val="00B80B8E"/>
    <w:rsid w:val="00B814E0"/>
    <w:rsid w:val="00B84D1E"/>
    <w:rsid w:val="00B8526E"/>
    <w:rsid w:val="00B87258"/>
    <w:rsid w:val="00B93405"/>
    <w:rsid w:val="00B94439"/>
    <w:rsid w:val="00B946BD"/>
    <w:rsid w:val="00BA1B28"/>
    <w:rsid w:val="00BA29C6"/>
    <w:rsid w:val="00BA4E0A"/>
    <w:rsid w:val="00BA6278"/>
    <w:rsid w:val="00BB17BF"/>
    <w:rsid w:val="00BB30EB"/>
    <w:rsid w:val="00BB33E7"/>
    <w:rsid w:val="00BB3700"/>
    <w:rsid w:val="00BB3A21"/>
    <w:rsid w:val="00BB47C5"/>
    <w:rsid w:val="00BB50AF"/>
    <w:rsid w:val="00BB7CB6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2CAC"/>
    <w:rsid w:val="00BF5C7D"/>
    <w:rsid w:val="00BF66A7"/>
    <w:rsid w:val="00C0449E"/>
    <w:rsid w:val="00C04F93"/>
    <w:rsid w:val="00C10081"/>
    <w:rsid w:val="00C10CBC"/>
    <w:rsid w:val="00C10F5C"/>
    <w:rsid w:val="00C10F62"/>
    <w:rsid w:val="00C135F6"/>
    <w:rsid w:val="00C155A1"/>
    <w:rsid w:val="00C1566C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FF5"/>
    <w:rsid w:val="00CB1590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51C83"/>
    <w:rsid w:val="00D51F9F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155E"/>
    <w:rsid w:val="00E21ED0"/>
    <w:rsid w:val="00E25A0E"/>
    <w:rsid w:val="00E301BA"/>
    <w:rsid w:val="00E305BD"/>
    <w:rsid w:val="00E33D60"/>
    <w:rsid w:val="00E34CA2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7E3A"/>
    <w:rsid w:val="00E80D33"/>
    <w:rsid w:val="00E8109E"/>
    <w:rsid w:val="00E840D1"/>
    <w:rsid w:val="00E86711"/>
    <w:rsid w:val="00E90955"/>
    <w:rsid w:val="00E93AB8"/>
    <w:rsid w:val="00E93E46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5469"/>
    <w:rsid w:val="00ED5CCC"/>
    <w:rsid w:val="00EE0417"/>
    <w:rsid w:val="00EE1836"/>
    <w:rsid w:val="00EE1D0B"/>
    <w:rsid w:val="00EE420D"/>
    <w:rsid w:val="00EE50D5"/>
    <w:rsid w:val="00EE5480"/>
    <w:rsid w:val="00EF381A"/>
    <w:rsid w:val="00EF3872"/>
    <w:rsid w:val="00EF4306"/>
    <w:rsid w:val="00EF654D"/>
    <w:rsid w:val="00EF7439"/>
    <w:rsid w:val="00F039A6"/>
    <w:rsid w:val="00F03D22"/>
    <w:rsid w:val="00F0408D"/>
    <w:rsid w:val="00F04FE9"/>
    <w:rsid w:val="00F07469"/>
    <w:rsid w:val="00F14F9A"/>
    <w:rsid w:val="00F15F91"/>
    <w:rsid w:val="00F168FE"/>
    <w:rsid w:val="00F21875"/>
    <w:rsid w:val="00F24AEE"/>
    <w:rsid w:val="00F26329"/>
    <w:rsid w:val="00F31158"/>
    <w:rsid w:val="00F31C20"/>
    <w:rsid w:val="00F32D42"/>
    <w:rsid w:val="00F44E67"/>
    <w:rsid w:val="00F45D8F"/>
    <w:rsid w:val="00F46F84"/>
    <w:rsid w:val="00F507AF"/>
    <w:rsid w:val="00F516A6"/>
    <w:rsid w:val="00F54598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C00"/>
    <w:rsid w:val="00FA08ED"/>
    <w:rsid w:val="00FA2215"/>
    <w:rsid w:val="00FA4FC6"/>
    <w:rsid w:val="00FB16CB"/>
    <w:rsid w:val="00FC3A7B"/>
    <w:rsid w:val="00FC615E"/>
    <w:rsid w:val="00FC7E50"/>
    <w:rsid w:val="00FD0D03"/>
    <w:rsid w:val="00FD14BD"/>
    <w:rsid w:val="00FD2CFE"/>
    <w:rsid w:val="00FD3FDB"/>
    <w:rsid w:val="00FD5706"/>
    <w:rsid w:val="00FD7524"/>
    <w:rsid w:val="00FE64A6"/>
    <w:rsid w:val="00FE7244"/>
    <w:rsid w:val="00FE7CEE"/>
    <w:rsid w:val="00FF0137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75E4F1-9948-469D-8155-3B29D796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7</cp:revision>
  <cp:lastPrinted>2012-07-25T02:38:00Z</cp:lastPrinted>
  <dcterms:created xsi:type="dcterms:W3CDTF">2013-06-18T17:07:00Z</dcterms:created>
  <dcterms:modified xsi:type="dcterms:W3CDTF">2013-06-20T13:02:00Z</dcterms:modified>
</cp:coreProperties>
</file>