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686" w:rsidRDefault="00126A01">
      <w:r>
        <w:t>20140305_FHIM_Notes</w:t>
      </w:r>
    </w:p>
    <w:p w:rsidR="00126A01" w:rsidRDefault="00126A01">
      <w:r>
        <w:t xml:space="preserve">Attendees: </w:t>
      </w:r>
      <w:r w:rsidR="0098217C">
        <w:t>Jay, Galen, Rob McClure, Susan, David, Ben, Greg, Catherine</w:t>
      </w:r>
    </w:p>
    <w:p w:rsidR="0098217C" w:rsidRDefault="0098217C">
      <w:r>
        <w:t>Review Feedback on lab model.</w:t>
      </w:r>
    </w:p>
    <w:p w:rsidR="0098217C" w:rsidRDefault="0098217C">
      <w:proofErr w:type="gramStart"/>
      <w:r>
        <w:t>reportable</w:t>
      </w:r>
      <w:proofErr w:type="gramEnd"/>
      <w:r>
        <w:t xml:space="preserve"> result – has been signed off in the LIMS.</w:t>
      </w:r>
    </w:p>
    <w:p w:rsidR="0098217C" w:rsidRDefault="0098217C">
      <w:r>
        <w:t>Has a result status</w:t>
      </w:r>
    </w:p>
    <w:p w:rsidR="0098217C" w:rsidRDefault="0098217C">
      <w:proofErr w:type="gramStart"/>
      <w:r>
        <w:t>Had a status code and a status modifier on the promise, but not on the reportable result.</w:t>
      </w:r>
      <w:proofErr w:type="gramEnd"/>
    </w:p>
    <w:p w:rsidR="0098217C" w:rsidRDefault="0098217C">
      <w:r>
        <w:t>Some of the v2 statuses were sub-statuses of status</w:t>
      </w:r>
    </w:p>
    <w:p w:rsidR="0098217C" w:rsidRDefault="0098217C">
      <w:r>
        <w:t xml:space="preserve">Active – preliminary / active – </w:t>
      </w:r>
      <w:proofErr w:type="gramStart"/>
      <w:r>
        <w:t>final,</w:t>
      </w:r>
      <w:proofErr w:type="gramEnd"/>
      <w:r>
        <w:t xml:space="preserve"> or link sub statuses to the appropriate Act status codes.</w:t>
      </w:r>
    </w:p>
    <w:p w:rsidR="00053CBC" w:rsidRDefault="00053CBC">
      <w:r>
        <w:t>OBX-11 in v2.8 added 3 more status codes Amended, appended, verified – will try to find the definitions in 2.8</w:t>
      </w:r>
    </w:p>
    <w:p w:rsidR="0098217C" w:rsidRDefault="0098217C">
      <w:r>
        <w:t xml:space="preserve">Check how FHIR </w:t>
      </w:r>
      <w:proofErr w:type="spellStart"/>
      <w:proofErr w:type="gramStart"/>
      <w:r w:rsidR="00053CBC">
        <w:t>handels</w:t>
      </w:r>
      <w:proofErr w:type="spellEnd"/>
      <w:proofErr w:type="gramEnd"/>
      <w:r w:rsidR="00053CBC">
        <w:t xml:space="preserve"> observation status</w:t>
      </w:r>
      <w:r>
        <w:t xml:space="preserve">–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96"/>
        <w:gridCol w:w="7975"/>
      </w:tblGrid>
      <w:tr w:rsidR="00053CBC" w:rsidRPr="00053CBC" w:rsidTr="00053CBC"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3CBC" w:rsidRPr="00053CBC" w:rsidRDefault="00053CBC" w:rsidP="00053CBC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r w:rsidRPr="00053CBC"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  <w:t>registered</w:t>
            </w:r>
            <w:bookmarkStart w:id="0" w:name="registered"/>
            <w:bookmarkEnd w:id="0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3CBC" w:rsidRPr="00053CBC" w:rsidRDefault="00053CBC" w:rsidP="00053CBC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3CBC" w:rsidRPr="00053CBC" w:rsidRDefault="00053CBC" w:rsidP="00053CBC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r w:rsidRPr="00053CBC"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  <w:t>The existence of the observation is registered, but there is no result yet available.</w:t>
            </w:r>
          </w:p>
        </w:tc>
      </w:tr>
      <w:tr w:rsidR="00053CBC" w:rsidRPr="00053CBC" w:rsidTr="00053CBC"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3CBC" w:rsidRPr="00053CBC" w:rsidRDefault="00053CBC" w:rsidP="00053CBC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r w:rsidRPr="00053CBC"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  <w:t>preliminary</w:t>
            </w:r>
            <w:bookmarkStart w:id="1" w:name="preliminary"/>
            <w:bookmarkEnd w:id="1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3CBC" w:rsidRPr="00053CBC" w:rsidRDefault="00053CBC" w:rsidP="00053CBC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3CBC" w:rsidRPr="00053CBC" w:rsidRDefault="00053CBC" w:rsidP="00053CBC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r w:rsidRPr="00053CBC"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  <w:t>This is an initial or interim observation: data may be incomplete or unverified.</w:t>
            </w:r>
          </w:p>
        </w:tc>
      </w:tr>
      <w:tr w:rsidR="00053CBC" w:rsidRPr="00053CBC" w:rsidTr="00053CBC"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3CBC" w:rsidRPr="00053CBC" w:rsidRDefault="00053CBC" w:rsidP="00053CBC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r w:rsidRPr="00053CBC"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  <w:t>final</w:t>
            </w:r>
            <w:bookmarkStart w:id="2" w:name="final"/>
            <w:bookmarkEnd w:id="2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3CBC" w:rsidRPr="00053CBC" w:rsidRDefault="00053CBC" w:rsidP="00053CBC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3CBC" w:rsidRPr="00053CBC" w:rsidRDefault="00053CBC" w:rsidP="00053CBC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r w:rsidRPr="00053CBC"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  <w:t>The observation is complete and verified by an authorized person.</w:t>
            </w:r>
          </w:p>
        </w:tc>
      </w:tr>
      <w:tr w:rsidR="00053CBC" w:rsidRPr="00053CBC" w:rsidTr="00053CBC"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3CBC" w:rsidRPr="00053CBC" w:rsidRDefault="00053CBC" w:rsidP="00053CBC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r w:rsidRPr="00053CBC"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  <w:t>amended</w:t>
            </w:r>
            <w:bookmarkStart w:id="3" w:name="amended"/>
            <w:bookmarkEnd w:id="3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3CBC" w:rsidRPr="00053CBC" w:rsidRDefault="00053CBC" w:rsidP="00053CBC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3CBC" w:rsidRPr="00053CBC" w:rsidRDefault="00053CBC" w:rsidP="00053CBC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r w:rsidRPr="00053CBC"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  <w:t>The observation has been modified subsequent to being Final, and is complete and verified by an authorized person.</w:t>
            </w:r>
          </w:p>
        </w:tc>
      </w:tr>
      <w:tr w:rsidR="00053CBC" w:rsidRPr="00053CBC" w:rsidTr="00053CBC"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3CBC" w:rsidRPr="00053CBC" w:rsidRDefault="00053CBC" w:rsidP="00053CBC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r w:rsidRPr="00053CBC"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  <w:t>cancelled</w:t>
            </w:r>
            <w:bookmarkStart w:id="4" w:name="cancelled"/>
            <w:bookmarkEnd w:id="4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3CBC" w:rsidRPr="00053CBC" w:rsidRDefault="00053CBC" w:rsidP="00053CBC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3CBC" w:rsidRPr="00053CBC" w:rsidRDefault="00053CBC" w:rsidP="00053CBC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r w:rsidRPr="00053CBC"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  <w:t>The observation is unavailable because the measurement was not started or not completed (also sometimes called "aborted").</w:t>
            </w:r>
          </w:p>
        </w:tc>
      </w:tr>
      <w:tr w:rsidR="00053CBC" w:rsidRPr="00053CBC" w:rsidTr="00053CBC"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3CBC" w:rsidRPr="00053CBC" w:rsidRDefault="00053CBC" w:rsidP="00053CBC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r w:rsidRPr="00053CBC"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  <w:t>entered in error</w:t>
            </w:r>
            <w:bookmarkStart w:id="5" w:name="enteredinerror"/>
            <w:bookmarkEnd w:id="5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3CBC" w:rsidRPr="00053CBC" w:rsidRDefault="00053CBC" w:rsidP="00053CBC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53CBC" w:rsidRPr="00053CBC" w:rsidRDefault="00053CBC" w:rsidP="00053CBC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r w:rsidRPr="00053CBC"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  <w:t>The observation has been withdrawn following previous Final release.</w:t>
            </w:r>
          </w:p>
        </w:tc>
      </w:tr>
    </w:tbl>
    <w:p w:rsidR="00053CBC" w:rsidRDefault="00053CBC">
      <w:r>
        <w:t>Should we force the status codes to match across the different locations of the statuses or match them across these?</w:t>
      </w:r>
    </w:p>
    <w:p w:rsidR="00053CBC" w:rsidRDefault="00053CBC">
      <w:r>
        <w:t xml:space="preserve">Creating a superset only makes sense, if they all are the same, </w:t>
      </w:r>
      <w:r w:rsidR="00D517C7">
        <w:t>so this will not work for v2</w:t>
      </w:r>
    </w:p>
    <w:p w:rsidR="00D517C7" w:rsidRDefault="00D517C7">
      <w:r>
        <w:t>Jay did make an effort to define what codes combination would be applicable, but no one wanted that.</w:t>
      </w:r>
    </w:p>
    <w:p w:rsidR="00D517C7" w:rsidRDefault="00D517C7">
      <w:proofErr w:type="gramStart"/>
      <w:r>
        <w:t>Will use the v2 terms in the modifier.</w:t>
      </w:r>
      <w:proofErr w:type="gramEnd"/>
    </w:p>
    <w:p w:rsidR="00D517C7" w:rsidRDefault="00D517C7">
      <w:r>
        <w:t>Organization not part of the model – is there intrinsically, because it is linked to the performer (on a different model, hence not visible</w:t>
      </w:r>
    </w:p>
    <w:p w:rsidR="00D517C7" w:rsidRDefault="00D517C7">
      <w:r>
        <w:lastRenderedPageBreak/>
        <w:t>But there the linkage needs to be updated to point directly to organizational provider – done</w:t>
      </w:r>
    </w:p>
    <w:p w:rsidR="00D517C7" w:rsidRDefault="00EB2435">
      <w:proofErr w:type="spellStart"/>
      <w:r>
        <w:t>SpecimenAssessment.appropriateness</w:t>
      </w:r>
      <w:proofErr w:type="spellEnd"/>
      <w:r>
        <w:t xml:space="preserve"> (SPM-23) user defined and </w:t>
      </w:r>
      <w:proofErr w:type="spellStart"/>
      <w:r>
        <w:t>SpecimenAssessment.ContainerCondition</w:t>
      </w:r>
      <w:proofErr w:type="spellEnd"/>
      <w:r>
        <w:t xml:space="preserve"> (SPM-28) – need to create value sets for these – </w:t>
      </w:r>
      <w:proofErr w:type="spellStart"/>
      <w:r>
        <w:t>Riki</w:t>
      </w:r>
      <w:proofErr w:type="spellEnd"/>
      <w:r>
        <w:t xml:space="preserve"> thinks she shared specimen reject reason (SPM-21) HL7 defined and specimen condition (SPM-24)</w:t>
      </w:r>
    </w:p>
    <w:p w:rsidR="0098217C" w:rsidRDefault="00EB2435">
      <w:r>
        <w:t>In the diagram</w:t>
      </w:r>
      <w:r w:rsidR="00091E86">
        <w:t xml:space="preserve"> the interpretation class is 0</w:t>
      </w:r>
      <w:proofErr w:type="gramStart"/>
      <w:r w:rsidR="00091E86">
        <w:t>..*</w:t>
      </w:r>
      <w:proofErr w:type="gramEnd"/>
      <w:r w:rsidR="00091E86">
        <w:t>, the code, when present is R</w:t>
      </w:r>
    </w:p>
    <w:p w:rsidR="00091E86" w:rsidRDefault="00091E86">
      <w:r>
        <w:t>Specimen reject reason – SPM-21 is the recommended way in LRI, though use of OBX-5 and NTE is currently still allowed. Updated the definition</w:t>
      </w:r>
    </w:p>
    <w:p w:rsidR="00091E86" w:rsidRDefault="00D41B1C">
      <w:proofErr w:type="spellStart"/>
      <w:r>
        <w:t>LabObservation</w:t>
      </w:r>
      <w:proofErr w:type="spellEnd"/>
      <w:r>
        <w:t xml:space="preserve"> method not yet declared in LRI – not an issue we think</w:t>
      </w:r>
    </w:p>
    <w:p w:rsidR="00D41B1C" w:rsidRDefault="00D41B1C">
      <w:r>
        <w:t xml:space="preserve">Will take on the last few vocab items next week </w:t>
      </w:r>
      <w:proofErr w:type="spellStart"/>
      <w:r>
        <w:t>Wendesday</w:t>
      </w:r>
      <w:proofErr w:type="spellEnd"/>
    </w:p>
    <w:p w:rsidR="00D41B1C" w:rsidRDefault="00D41B1C">
      <w:r>
        <w:t>Call adjourned 3:00PM ET</w:t>
      </w:r>
      <w:bookmarkStart w:id="6" w:name="_GoBack"/>
      <w:bookmarkEnd w:id="6"/>
    </w:p>
    <w:p w:rsidR="00091E86" w:rsidRDefault="00091E86"/>
    <w:p w:rsidR="00091E86" w:rsidRDefault="00091E86"/>
    <w:p w:rsidR="0098217C" w:rsidRDefault="0098217C"/>
    <w:sectPr w:rsidR="00982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A01"/>
    <w:rsid w:val="000006EF"/>
    <w:rsid w:val="00002B19"/>
    <w:rsid w:val="00007212"/>
    <w:rsid w:val="00007B78"/>
    <w:rsid w:val="0001597E"/>
    <w:rsid w:val="00032759"/>
    <w:rsid w:val="000356AD"/>
    <w:rsid w:val="000445EE"/>
    <w:rsid w:val="000524FF"/>
    <w:rsid w:val="00053CBC"/>
    <w:rsid w:val="00057520"/>
    <w:rsid w:val="00065814"/>
    <w:rsid w:val="00065D21"/>
    <w:rsid w:val="00075F49"/>
    <w:rsid w:val="00084C9D"/>
    <w:rsid w:val="00085D8D"/>
    <w:rsid w:val="000916E2"/>
    <w:rsid w:val="00091E86"/>
    <w:rsid w:val="00093500"/>
    <w:rsid w:val="000953BB"/>
    <w:rsid w:val="000961E0"/>
    <w:rsid w:val="00097A34"/>
    <w:rsid w:val="00097A93"/>
    <w:rsid w:val="000A0373"/>
    <w:rsid w:val="000A21FE"/>
    <w:rsid w:val="000A4921"/>
    <w:rsid w:val="000B1364"/>
    <w:rsid w:val="000C1F31"/>
    <w:rsid w:val="000C2B31"/>
    <w:rsid w:val="000F146E"/>
    <w:rsid w:val="001015C3"/>
    <w:rsid w:val="00103D5F"/>
    <w:rsid w:val="00112245"/>
    <w:rsid w:val="00112AB4"/>
    <w:rsid w:val="00114906"/>
    <w:rsid w:val="00115558"/>
    <w:rsid w:val="0011659F"/>
    <w:rsid w:val="0012304C"/>
    <w:rsid w:val="0012667B"/>
    <w:rsid w:val="00126A01"/>
    <w:rsid w:val="001350C3"/>
    <w:rsid w:val="00136555"/>
    <w:rsid w:val="00136A8C"/>
    <w:rsid w:val="00140A21"/>
    <w:rsid w:val="001517A3"/>
    <w:rsid w:val="00153346"/>
    <w:rsid w:val="00153906"/>
    <w:rsid w:val="00154B5A"/>
    <w:rsid w:val="00165761"/>
    <w:rsid w:val="0016633A"/>
    <w:rsid w:val="001752C0"/>
    <w:rsid w:val="0017789A"/>
    <w:rsid w:val="001808B4"/>
    <w:rsid w:val="00181346"/>
    <w:rsid w:val="00181BAA"/>
    <w:rsid w:val="001828DC"/>
    <w:rsid w:val="00195F6C"/>
    <w:rsid w:val="00196C7A"/>
    <w:rsid w:val="001A2B52"/>
    <w:rsid w:val="001A3B0D"/>
    <w:rsid w:val="001A7B34"/>
    <w:rsid w:val="001B038A"/>
    <w:rsid w:val="001B7E08"/>
    <w:rsid w:val="001C28F1"/>
    <w:rsid w:val="001D23DE"/>
    <w:rsid w:val="001D37C2"/>
    <w:rsid w:val="001E45FE"/>
    <w:rsid w:val="001E6577"/>
    <w:rsid w:val="001E75C6"/>
    <w:rsid w:val="00203B73"/>
    <w:rsid w:val="00207DAC"/>
    <w:rsid w:val="00210DED"/>
    <w:rsid w:val="00217347"/>
    <w:rsid w:val="00221158"/>
    <w:rsid w:val="00223F32"/>
    <w:rsid w:val="00224899"/>
    <w:rsid w:val="002317C0"/>
    <w:rsid w:val="00231C8B"/>
    <w:rsid w:val="00233CB5"/>
    <w:rsid w:val="0024084C"/>
    <w:rsid w:val="00247688"/>
    <w:rsid w:val="002507BB"/>
    <w:rsid w:val="00251AE8"/>
    <w:rsid w:val="00253050"/>
    <w:rsid w:val="00255330"/>
    <w:rsid w:val="00277436"/>
    <w:rsid w:val="0028148E"/>
    <w:rsid w:val="0028394A"/>
    <w:rsid w:val="00285677"/>
    <w:rsid w:val="002A1879"/>
    <w:rsid w:val="002A583D"/>
    <w:rsid w:val="002B7C76"/>
    <w:rsid w:val="002D0C25"/>
    <w:rsid w:val="002D6BEB"/>
    <w:rsid w:val="002F1967"/>
    <w:rsid w:val="002F42B6"/>
    <w:rsid w:val="002F46E6"/>
    <w:rsid w:val="002F7C25"/>
    <w:rsid w:val="00303C75"/>
    <w:rsid w:val="00306F39"/>
    <w:rsid w:val="0031222A"/>
    <w:rsid w:val="003200CE"/>
    <w:rsid w:val="00321A67"/>
    <w:rsid w:val="00322B26"/>
    <w:rsid w:val="0032449A"/>
    <w:rsid w:val="00325070"/>
    <w:rsid w:val="003265D1"/>
    <w:rsid w:val="003332F8"/>
    <w:rsid w:val="00333FFD"/>
    <w:rsid w:val="00337A52"/>
    <w:rsid w:val="00344215"/>
    <w:rsid w:val="003637D5"/>
    <w:rsid w:val="00373ABD"/>
    <w:rsid w:val="00385179"/>
    <w:rsid w:val="00396E8F"/>
    <w:rsid w:val="003A0EC4"/>
    <w:rsid w:val="003A22A0"/>
    <w:rsid w:val="003A2B20"/>
    <w:rsid w:val="003D115E"/>
    <w:rsid w:val="003D1BF1"/>
    <w:rsid w:val="003D4A83"/>
    <w:rsid w:val="003E1A4D"/>
    <w:rsid w:val="003E3DC0"/>
    <w:rsid w:val="003F07B4"/>
    <w:rsid w:val="003F3390"/>
    <w:rsid w:val="003F4EE4"/>
    <w:rsid w:val="003F7A33"/>
    <w:rsid w:val="00403365"/>
    <w:rsid w:val="00403B44"/>
    <w:rsid w:val="00406674"/>
    <w:rsid w:val="00421580"/>
    <w:rsid w:val="00423FD4"/>
    <w:rsid w:val="0042630B"/>
    <w:rsid w:val="004271CC"/>
    <w:rsid w:val="00435F6A"/>
    <w:rsid w:val="00436EC9"/>
    <w:rsid w:val="00437C46"/>
    <w:rsid w:val="00444567"/>
    <w:rsid w:val="00444E80"/>
    <w:rsid w:val="00446C6B"/>
    <w:rsid w:val="0045089C"/>
    <w:rsid w:val="004600EB"/>
    <w:rsid w:val="00476161"/>
    <w:rsid w:val="00477951"/>
    <w:rsid w:val="00483C43"/>
    <w:rsid w:val="004A2FB1"/>
    <w:rsid w:val="004B131E"/>
    <w:rsid w:val="004C1683"/>
    <w:rsid w:val="004C1FB1"/>
    <w:rsid w:val="004C3207"/>
    <w:rsid w:val="004C3999"/>
    <w:rsid w:val="004C58D0"/>
    <w:rsid w:val="004D064F"/>
    <w:rsid w:val="004F3EBB"/>
    <w:rsid w:val="00502C8D"/>
    <w:rsid w:val="00503C95"/>
    <w:rsid w:val="005077B0"/>
    <w:rsid w:val="00515BCB"/>
    <w:rsid w:val="00517ECD"/>
    <w:rsid w:val="00525E26"/>
    <w:rsid w:val="00527204"/>
    <w:rsid w:val="00537806"/>
    <w:rsid w:val="0054204A"/>
    <w:rsid w:val="005555B9"/>
    <w:rsid w:val="00563314"/>
    <w:rsid w:val="00563515"/>
    <w:rsid w:val="00565B91"/>
    <w:rsid w:val="00572A01"/>
    <w:rsid w:val="00577527"/>
    <w:rsid w:val="00577D4D"/>
    <w:rsid w:val="005A11D7"/>
    <w:rsid w:val="005A3AF1"/>
    <w:rsid w:val="005B0BFE"/>
    <w:rsid w:val="005C748B"/>
    <w:rsid w:val="005E720F"/>
    <w:rsid w:val="005F24DE"/>
    <w:rsid w:val="005F27EC"/>
    <w:rsid w:val="005F3601"/>
    <w:rsid w:val="005F4B87"/>
    <w:rsid w:val="005F503E"/>
    <w:rsid w:val="005F585E"/>
    <w:rsid w:val="00600127"/>
    <w:rsid w:val="006047F0"/>
    <w:rsid w:val="00616331"/>
    <w:rsid w:val="00624910"/>
    <w:rsid w:val="00627286"/>
    <w:rsid w:val="0063559D"/>
    <w:rsid w:val="006514E4"/>
    <w:rsid w:val="00664748"/>
    <w:rsid w:val="006856B4"/>
    <w:rsid w:val="00693493"/>
    <w:rsid w:val="00695982"/>
    <w:rsid w:val="00696E29"/>
    <w:rsid w:val="006A210E"/>
    <w:rsid w:val="006A2513"/>
    <w:rsid w:val="006A4731"/>
    <w:rsid w:val="006B01BE"/>
    <w:rsid w:val="006B4C85"/>
    <w:rsid w:val="006B55BC"/>
    <w:rsid w:val="006C530C"/>
    <w:rsid w:val="006C60B8"/>
    <w:rsid w:val="006D3E30"/>
    <w:rsid w:val="006D5DEC"/>
    <w:rsid w:val="006D78ED"/>
    <w:rsid w:val="006E1CDB"/>
    <w:rsid w:val="006F09AB"/>
    <w:rsid w:val="00700862"/>
    <w:rsid w:val="00701841"/>
    <w:rsid w:val="00701BDE"/>
    <w:rsid w:val="00702482"/>
    <w:rsid w:val="00702D94"/>
    <w:rsid w:val="007240D3"/>
    <w:rsid w:val="00724BB1"/>
    <w:rsid w:val="00725B64"/>
    <w:rsid w:val="007323CA"/>
    <w:rsid w:val="0075633B"/>
    <w:rsid w:val="0076007B"/>
    <w:rsid w:val="0076163B"/>
    <w:rsid w:val="00762158"/>
    <w:rsid w:val="00764D35"/>
    <w:rsid w:val="00770132"/>
    <w:rsid w:val="007718C8"/>
    <w:rsid w:val="00782D10"/>
    <w:rsid w:val="007871A5"/>
    <w:rsid w:val="00791711"/>
    <w:rsid w:val="00796DF0"/>
    <w:rsid w:val="007971F6"/>
    <w:rsid w:val="00797F1E"/>
    <w:rsid w:val="007B13A4"/>
    <w:rsid w:val="007B71D3"/>
    <w:rsid w:val="007C13DF"/>
    <w:rsid w:val="007C2CF7"/>
    <w:rsid w:val="007C418E"/>
    <w:rsid w:val="007C7217"/>
    <w:rsid w:val="007D1C68"/>
    <w:rsid w:val="007D7109"/>
    <w:rsid w:val="007E40D0"/>
    <w:rsid w:val="007F7E38"/>
    <w:rsid w:val="0080125A"/>
    <w:rsid w:val="008013D5"/>
    <w:rsid w:val="00804708"/>
    <w:rsid w:val="00814B0F"/>
    <w:rsid w:val="00820E51"/>
    <w:rsid w:val="00824F53"/>
    <w:rsid w:val="00825C7C"/>
    <w:rsid w:val="00826761"/>
    <w:rsid w:val="008310B3"/>
    <w:rsid w:val="008332B8"/>
    <w:rsid w:val="00836789"/>
    <w:rsid w:val="00850701"/>
    <w:rsid w:val="00853751"/>
    <w:rsid w:val="00853DC1"/>
    <w:rsid w:val="008572A9"/>
    <w:rsid w:val="00864843"/>
    <w:rsid w:val="00864882"/>
    <w:rsid w:val="00864B82"/>
    <w:rsid w:val="00871070"/>
    <w:rsid w:val="00872866"/>
    <w:rsid w:val="008903A5"/>
    <w:rsid w:val="00895F78"/>
    <w:rsid w:val="00896483"/>
    <w:rsid w:val="008A112C"/>
    <w:rsid w:val="008A3A30"/>
    <w:rsid w:val="008B1342"/>
    <w:rsid w:val="008B13B2"/>
    <w:rsid w:val="008B30E8"/>
    <w:rsid w:val="008B73A7"/>
    <w:rsid w:val="008B79E2"/>
    <w:rsid w:val="008C7939"/>
    <w:rsid w:val="008D1986"/>
    <w:rsid w:val="008D23EE"/>
    <w:rsid w:val="008D2D7C"/>
    <w:rsid w:val="008D66FA"/>
    <w:rsid w:val="008D7F68"/>
    <w:rsid w:val="008E088E"/>
    <w:rsid w:val="008E0FEB"/>
    <w:rsid w:val="008E2412"/>
    <w:rsid w:val="008F3986"/>
    <w:rsid w:val="008F5668"/>
    <w:rsid w:val="008F5B84"/>
    <w:rsid w:val="008F66F2"/>
    <w:rsid w:val="00901AA8"/>
    <w:rsid w:val="00903641"/>
    <w:rsid w:val="009226BF"/>
    <w:rsid w:val="0092577F"/>
    <w:rsid w:val="0092769D"/>
    <w:rsid w:val="00930CA4"/>
    <w:rsid w:val="0093111E"/>
    <w:rsid w:val="00934415"/>
    <w:rsid w:val="00940DEE"/>
    <w:rsid w:val="00945F2B"/>
    <w:rsid w:val="00946546"/>
    <w:rsid w:val="009466D5"/>
    <w:rsid w:val="009715E2"/>
    <w:rsid w:val="00971B99"/>
    <w:rsid w:val="009759AA"/>
    <w:rsid w:val="009817AB"/>
    <w:rsid w:val="0098217C"/>
    <w:rsid w:val="00982A4C"/>
    <w:rsid w:val="00983338"/>
    <w:rsid w:val="00985A13"/>
    <w:rsid w:val="00990B0E"/>
    <w:rsid w:val="009913C8"/>
    <w:rsid w:val="00994D73"/>
    <w:rsid w:val="009965EE"/>
    <w:rsid w:val="009976F6"/>
    <w:rsid w:val="009A09CC"/>
    <w:rsid w:val="009A1497"/>
    <w:rsid w:val="009A183E"/>
    <w:rsid w:val="009B0ECE"/>
    <w:rsid w:val="009B236B"/>
    <w:rsid w:val="009C2C62"/>
    <w:rsid w:val="009C2F0C"/>
    <w:rsid w:val="009C3F63"/>
    <w:rsid w:val="009C46B6"/>
    <w:rsid w:val="009D25FD"/>
    <w:rsid w:val="009D7F83"/>
    <w:rsid w:val="009E25E2"/>
    <w:rsid w:val="009F58C1"/>
    <w:rsid w:val="00A02790"/>
    <w:rsid w:val="00A2339F"/>
    <w:rsid w:val="00A256D7"/>
    <w:rsid w:val="00A41B74"/>
    <w:rsid w:val="00A5028B"/>
    <w:rsid w:val="00A5170E"/>
    <w:rsid w:val="00A53782"/>
    <w:rsid w:val="00A61F46"/>
    <w:rsid w:val="00A63FA6"/>
    <w:rsid w:val="00A654F1"/>
    <w:rsid w:val="00A66120"/>
    <w:rsid w:val="00A663E0"/>
    <w:rsid w:val="00A67DF0"/>
    <w:rsid w:val="00A73EA0"/>
    <w:rsid w:val="00A73EDB"/>
    <w:rsid w:val="00A773F3"/>
    <w:rsid w:val="00A839F9"/>
    <w:rsid w:val="00A91764"/>
    <w:rsid w:val="00A92923"/>
    <w:rsid w:val="00A95E9D"/>
    <w:rsid w:val="00AB18F8"/>
    <w:rsid w:val="00AB1BF0"/>
    <w:rsid w:val="00AB4887"/>
    <w:rsid w:val="00AC3DF8"/>
    <w:rsid w:val="00AC428C"/>
    <w:rsid w:val="00AC447E"/>
    <w:rsid w:val="00AC6186"/>
    <w:rsid w:val="00AD1AE1"/>
    <w:rsid w:val="00AD2044"/>
    <w:rsid w:val="00AD2422"/>
    <w:rsid w:val="00AE2556"/>
    <w:rsid w:val="00B07116"/>
    <w:rsid w:val="00B14F13"/>
    <w:rsid w:val="00B21196"/>
    <w:rsid w:val="00B213D1"/>
    <w:rsid w:val="00B34CDA"/>
    <w:rsid w:val="00B73ED6"/>
    <w:rsid w:val="00B73FBA"/>
    <w:rsid w:val="00B80197"/>
    <w:rsid w:val="00B844B1"/>
    <w:rsid w:val="00B872D0"/>
    <w:rsid w:val="00B905AB"/>
    <w:rsid w:val="00B92B85"/>
    <w:rsid w:val="00BB362C"/>
    <w:rsid w:val="00BB6E6A"/>
    <w:rsid w:val="00BB75DD"/>
    <w:rsid w:val="00BC3A8B"/>
    <w:rsid w:val="00BC7D7E"/>
    <w:rsid w:val="00BD1A09"/>
    <w:rsid w:val="00BD733A"/>
    <w:rsid w:val="00BD7838"/>
    <w:rsid w:val="00BE22C2"/>
    <w:rsid w:val="00BE238C"/>
    <w:rsid w:val="00BE6DEC"/>
    <w:rsid w:val="00BF27B9"/>
    <w:rsid w:val="00BF6A99"/>
    <w:rsid w:val="00BF7622"/>
    <w:rsid w:val="00C10512"/>
    <w:rsid w:val="00C1517D"/>
    <w:rsid w:val="00C166FE"/>
    <w:rsid w:val="00C20664"/>
    <w:rsid w:val="00C21C84"/>
    <w:rsid w:val="00C22D7E"/>
    <w:rsid w:val="00C238D5"/>
    <w:rsid w:val="00C271D3"/>
    <w:rsid w:val="00C40348"/>
    <w:rsid w:val="00C41C65"/>
    <w:rsid w:val="00C55F42"/>
    <w:rsid w:val="00C57969"/>
    <w:rsid w:val="00C57FEE"/>
    <w:rsid w:val="00C602C1"/>
    <w:rsid w:val="00C704B0"/>
    <w:rsid w:val="00C727E9"/>
    <w:rsid w:val="00C73DE1"/>
    <w:rsid w:val="00C7733A"/>
    <w:rsid w:val="00C8032A"/>
    <w:rsid w:val="00C80F50"/>
    <w:rsid w:val="00C96222"/>
    <w:rsid w:val="00C96B51"/>
    <w:rsid w:val="00CA0887"/>
    <w:rsid w:val="00CA0B6B"/>
    <w:rsid w:val="00CA77F3"/>
    <w:rsid w:val="00CB1EAB"/>
    <w:rsid w:val="00CC06E1"/>
    <w:rsid w:val="00CC3376"/>
    <w:rsid w:val="00CC4991"/>
    <w:rsid w:val="00CD377C"/>
    <w:rsid w:val="00CD3968"/>
    <w:rsid w:val="00CE0FBA"/>
    <w:rsid w:val="00CF59E2"/>
    <w:rsid w:val="00CF6A63"/>
    <w:rsid w:val="00D02C74"/>
    <w:rsid w:val="00D07731"/>
    <w:rsid w:val="00D105AE"/>
    <w:rsid w:val="00D13240"/>
    <w:rsid w:val="00D17FC0"/>
    <w:rsid w:val="00D20138"/>
    <w:rsid w:val="00D20218"/>
    <w:rsid w:val="00D20D4A"/>
    <w:rsid w:val="00D2638B"/>
    <w:rsid w:val="00D30DA5"/>
    <w:rsid w:val="00D37A20"/>
    <w:rsid w:val="00D41B1C"/>
    <w:rsid w:val="00D4350E"/>
    <w:rsid w:val="00D517C7"/>
    <w:rsid w:val="00D57D8C"/>
    <w:rsid w:val="00D627D8"/>
    <w:rsid w:val="00D63C4F"/>
    <w:rsid w:val="00D66056"/>
    <w:rsid w:val="00D67721"/>
    <w:rsid w:val="00D67A40"/>
    <w:rsid w:val="00D7018E"/>
    <w:rsid w:val="00D71921"/>
    <w:rsid w:val="00D731FE"/>
    <w:rsid w:val="00D73DF2"/>
    <w:rsid w:val="00D75CBB"/>
    <w:rsid w:val="00D77682"/>
    <w:rsid w:val="00DA5768"/>
    <w:rsid w:val="00DA7990"/>
    <w:rsid w:val="00DA7A99"/>
    <w:rsid w:val="00DC1D60"/>
    <w:rsid w:val="00DC51BA"/>
    <w:rsid w:val="00DC5814"/>
    <w:rsid w:val="00DD3E70"/>
    <w:rsid w:val="00DD44C2"/>
    <w:rsid w:val="00DD74E4"/>
    <w:rsid w:val="00DE1EE1"/>
    <w:rsid w:val="00DE42A7"/>
    <w:rsid w:val="00DE43DE"/>
    <w:rsid w:val="00DE5C4A"/>
    <w:rsid w:val="00DF2741"/>
    <w:rsid w:val="00DF3606"/>
    <w:rsid w:val="00E027C1"/>
    <w:rsid w:val="00E066CC"/>
    <w:rsid w:val="00E1126F"/>
    <w:rsid w:val="00E118F6"/>
    <w:rsid w:val="00E22707"/>
    <w:rsid w:val="00E24211"/>
    <w:rsid w:val="00E261DA"/>
    <w:rsid w:val="00E40613"/>
    <w:rsid w:val="00E40EBC"/>
    <w:rsid w:val="00E42CFA"/>
    <w:rsid w:val="00E451CD"/>
    <w:rsid w:val="00E45313"/>
    <w:rsid w:val="00E45CC9"/>
    <w:rsid w:val="00E46163"/>
    <w:rsid w:val="00E478C9"/>
    <w:rsid w:val="00E53FC0"/>
    <w:rsid w:val="00E55129"/>
    <w:rsid w:val="00E55F07"/>
    <w:rsid w:val="00E569D7"/>
    <w:rsid w:val="00E57AD0"/>
    <w:rsid w:val="00E63F74"/>
    <w:rsid w:val="00E658BD"/>
    <w:rsid w:val="00E72000"/>
    <w:rsid w:val="00E82E4F"/>
    <w:rsid w:val="00E836D4"/>
    <w:rsid w:val="00EA2DF4"/>
    <w:rsid w:val="00EA31E3"/>
    <w:rsid w:val="00EA64AF"/>
    <w:rsid w:val="00EA6735"/>
    <w:rsid w:val="00EA706B"/>
    <w:rsid w:val="00EB2435"/>
    <w:rsid w:val="00EB769B"/>
    <w:rsid w:val="00EC4241"/>
    <w:rsid w:val="00EC5EDC"/>
    <w:rsid w:val="00ED22FD"/>
    <w:rsid w:val="00ED3E1C"/>
    <w:rsid w:val="00ED5489"/>
    <w:rsid w:val="00EE699B"/>
    <w:rsid w:val="00EE6A96"/>
    <w:rsid w:val="00EF1EF1"/>
    <w:rsid w:val="00EF7A9F"/>
    <w:rsid w:val="00F1124F"/>
    <w:rsid w:val="00F123E7"/>
    <w:rsid w:val="00F14B9C"/>
    <w:rsid w:val="00F159C5"/>
    <w:rsid w:val="00F21E8D"/>
    <w:rsid w:val="00F22EFD"/>
    <w:rsid w:val="00F24137"/>
    <w:rsid w:val="00F35203"/>
    <w:rsid w:val="00F36D8E"/>
    <w:rsid w:val="00F4064A"/>
    <w:rsid w:val="00F44680"/>
    <w:rsid w:val="00F44F03"/>
    <w:rsid w:val="00F66B8F"/>
    <w:rsid w:val="00F67CA0"/>
    <w:rsid w:val="00F7035C"/>
    <w:rsid w:val="00F755D6"/>
    <w:rsid w:val="00F827CE"/>
    <w:rsid w:val="00F832D7"/>
    <w:rsid w:val="00F83619"/>
    <w:rsid w:val="00F93334"/>
    <w:rsid w:val="00F9725A"/>
    <w:rsid w:val="00FA25CD"/>
    <w:rsid w:val="00FB1A8A"/>
    <w:rsid w:val="00FB4517"/>
    <w:rsid w:val="00FB60B3"/>
    <w:rsid w:val="00FB6686"/>
    <w:rsid w:val="00FC1EBF"/>
    <w:rsid w:val="00FC394D"/>
    <w:rsid w:val="00FC4603"/>
    <w:rsid w:val="00FC4B76"/>
    <w:rsid w:val="00FC6D49"/>
    <w:rsid w:val="00FD11CE"/>
    <w:rsid w:val="00FD5789"/>
    <w:rsid w:val="00FE32F2"/>
    <w:rsid w:val="00FE400A"/>
    <w:rsid w:val="00FE652E"/>
    <w:rsid w:val="00FE6CBD"/>
    <w:rsid w:val="00FF67AB"/>
    <w:rsid w:val="00FF688F"/>
    <w:rsid w:val="00FF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Riki Merrick</dc:creator>
  <cp:lastModifiedBy>Riki Merrick</cp:lastModifiedBy>
  <cp:revision>3</cp:revision>
  <dcterms:created xsi:type="dcterms:W3CDTF">2014-03-05T19:04:00Z</dcterms:created>
  <dcterms:modified xsi:type="dcterms:W3CDTF">2014-03-05T20:01:00Z</dcterms:modified>
</cp:coreProperties>
</file>