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70BF3A6A" w:rsidR="00E75430" w:rsidRDefault="00E75430" w:rsidP="00E75430">
      <w:pPr>
        <w:pStyle w:val="Heading2AA"/>
      </w:pPr>
      <w:r>
        <w:t xml:space="preserve">Date/time of call:  Wednesday, </w:t>
      </w:r>
      <w:r w:rsidR="00FB10F6">
        <w:t xml:space="preserve">June </w:t>
      </w:r>
      <w:r w:rsidR="00E23911">
        <w:t>2</w:t>
      </w:r>
      <w:r w:rsidR="006A1F3E">
        <w:t>7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730770C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701D089C" w:rsidR="00CF3DEF" w:rsidRPr="008C2298" w:rsidRDefault="00033F9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16A6627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6AA8F8B0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C75924D" w:rsidR="00CF3DEF" w:rsidRPr="00366B55" w:rsidRDefault="00033F9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3DD89CDF" w:rsidR="00CF3DEF" w:rsidRPr="00366B55" w:rsidRDefault="00033F9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222218D1" w:rsidR="00CF3DEF" w:rsidRPr="008C2298" w:rsidRDefault="00033F9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698C93D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4D9D67CF" w:rsidR="00CF3DEF" w:rsidRDefault="00033F9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7A8DB791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12E24A28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36E7D875" w:rsidR="00D5474E" w:rsidRDefault="00033F98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14DAD2B4" w14:textId="0EF68B64" w:rsidR="006A1F3E" w:rsidRDefault="006A1F3E" w:rsidP="00E23911">
      <w:pPr>
        <w:pStyle w:val="ListParagraph"/>
        <w:numPr>
          <w:ilvl w:val="0"/>
          <w:numId w:val="45"/>
        </w:numPr>
      </w:pPr>
      <w:bookmarkStart w:id="0" w:name="_Hlk483398673"/>
      <w:r>
        <w:t>Wound model: into FHIM; compare to Cerner ‘model experience’?</w:t>
      </w:r>
    </w:p>
    <w:p w14:paraId="75D3A074" w14:textId="177975DB" w:rsidR="00E23911" w:rsidRDefault="00E23911" w:rsidP="00E23911">
      <w:pPr>
        <w:pStyle w:val="ListParagraph"/>
        <w:numPr>
          <w:ilvl w:val="0"/>
          <w:numId w:val="45"/>
        </w:numPr>
      </w:pPr>
      <w:r>
        <w:t>FHIM contribution to CIMI ballot</w:t>
      </w:r>
    </w:p>
    <w:p w14:paraId="29AB15FF" w14:textId="7228E88B" w:rsidR="00E23911" w:rsidRDefault="00DC546C" w:rsidP="00E23911">
      <w:pPr>
        <w:pStyle w:val="ListParagraph"/>
        <w:numPr>
          <w:ilvl w:val="1"/>
          <w:numId w:val="45"/>
        </w:numPr>
      </w:pPr>
      <w:r>
        <w:t xml:space="preserve">Scope: </w:t>
      </w:r>
      <w:r w:rsidR="00E23911">
        <w:t>Cancer? Skin?</w:t>
      </w:r>
    </w:p>
    <w:p w14:paraId="266E08C5" w14:textId="25D249E3" w:rsidR="00DC546C" w:rsidRDefault="00DC546C" w:rsidP="00E23911">
      <w:pPr>
        <w:pStyle w:val="ListParagraph"/>
        <w:numPr>
          <w:ilvl w:val="1"/>
          <w:numId w:val="45"/>
        </w:numPr>
      </w:pPr>
      <w:r>
        <w:t>Goal</w:t>
      </w:r>
    </w:p>
    <w:p w14:paraId="1B927A9C" w14:textId="0E1526F3" w:rsidR="00E23911" w:rsidRDefault="00E23911" w:rsidP="00E23911">
      <w:pPr>
        <w:pStyle w:val="ListParagraph"/>
        <w:numPr>
          <w:ilvl w:val="2"/>
          <w:numId w:val="45"/>
        </w:numPr>
      </w:pPr>
      <w:r>
        <w:t>BMM, ADL, flat ADL with bindings.</w:t>
      </w:r>
    </w:p>
    <w:p w14:paraId="5C83E742" w14:textId="0974D49B" w:rsidR="00E23911" w:rsidRDefault="00E23911" w:rsidP="00E23911">
      <w:pPr>
        <w:pStyle w:val="ListParagraph"/>
        <w:numPr>
          <w:ilvl w:val="2"/>
          <w:numId w:val="45"/>
        </w:numPr>
      </w:pPr>
      <w:r>
        <w:t>FHIR profiles</w:t>
      </w:r>
    </w:p>
    <w:p w14:paraId="0015811B" w14:textId="17B1F399" w:rsidR="00E23911" w:rsidRDefault="00E23911" w:rsidP="00E23911">
      <w:pPr>
        <w:pStyle w:val="ListParagraph"/>
        <w:numPr>
          <w:ilvl w:val="1"/>
          <w:numId w:val="45"/>
        </w:numPr>
      </w:pPr>
      <w:r>
        <w:t>Steps</w:t>
      </w:r>
    </w:p>
    <w:p w14:paraId="20DAFC4A" w14:textId="272DFA3A" w:rsidR="00E23911" w:rsidRDefault="00E23911" w:rsidP="00E23911">
      <w:pPr>
        <w:pStyle w:val="ListParagraph"/>
        <w:numPr>
          <w:ilvl w:val="2"/>
          <w:numId w:val="45"/>
        </w:numPr>
      </w:pPr>
      <w:r>
        <w:t>Current CIMI snapshot for target BMM, ADL</w:t>
      </w:r>
    </w:p>
    <w:p w14:paraId="1948E4B5" w14:textId="7AE1C847" w:rsidR="00E23911" w:rsidRDefault="00E23911" w:rsidP="00E23911">
      <w:pPr>
        <w:pStyle w:val="ListParagraph"/>
        <w:numPr>
          <w:ilvl w:val="2"/>
          <w:numId w:val="45"/>
        </w:numPr>
      </w:pPr>
      <w:r>
        <w:t>Identify gaps (skin assessment container)</w:t>
      </w:r>
    </w:p>
    <w:p w14:paraId="42CD3EF5" w14:textId="2C92544E" w:rsidR="00E23911" w:rsidRDefault="00E23911" w:rsidP="00E23911">
      <w:pPr>
        <w:pStyle w:val="ListParagraph"/>
        <w:numPr>
          <w:ilvl w:val="2"/>
          <w:numId w:val="45"/>
        </w:numPr>
      </w:pPr>
      <w:r>
        <w:t xml:space="preserve">Dependencies </w:t>
      </w:r>
    </w:p>
    <w:p w14:paraId="41421EDF" w14:textId="77777777" w:rsidR="00364814" w:rsidRDefault="00364814" w:rsidP="00364814">
      <w:pPr>
        <w:pStyle w:val="ListParagraph"/>
        <w:numPr>
          <w:ilvl w:val="0"/>
          <w:numId w:val="45"/>
        </w:numPr>
      </w:pPr>
      <w:r>
        <w:t>HSPC:</w:t>
      </w:r>
    </w:p>
    <w:p w14:paraId="20A71FFD" w14:textId="120BDE13" w:rsidR="00364814" w:rsidRDefault="00364814" w:rsidP="00364814">
      <w:pPr>
        <w:pStyle w:val="ListParagraph"/>
        <w:numPr>
          <w:ilvl w:val="1"/>
          <w:numId w:val="45"/>
        </w:numPr>
      </w:pPr>
      <w:r>
        <w:t xml:space="preserve">If they stand up a terminology server, no need to wait for HSPC extension content to be adopted &amp; published internationally and then </w:t>
      </w:r>
      <w:r>
        <w:t>published as part of</w:t>
      </w:r>
      <w:r>
        <w:t xml:space="preserve"> US </w:t>
      </w:r>
      <w:r>
        <w:t>edition</w:t>
      </w:r>
      <w:r>
        <w:t>.</w:t>
      </w:r>
    </w:p>
    <w:p w14:paraId="6C532B42" w14:textId="701820B0" w:rsidR="00364814" w:rsidRDefault="00364814" w:rsidP="00364814">
      <w:pPr>
        <w:pStyle w:val="ListParagraph"/>
        <w:numPr>
          <w:ilvl w:val="2"/>
          <w:numId w:val="45"/>
        </w:numPr>
      </w:pPr>
      <w:r>
        <w:t>Other possible approach: all CIMI clients to have their own editions, assert dependency on HSPC extension. Unlikely.</w:t>
      </w:r>
    </w:p>
    <w:p w14:paraId="4682F19F" w14:textId="611697DE" w:rsidR="00364814" w:rsidRDefault="00364814" w:rsidP="00364814">
      <w:pPr>
        <w:pStyle w:val="ListParagraph"/>
        <w:numPr>
          <w:ilvl w:val="1"/>
          <w:numId w:val="45"/>
        </w:numPr>
      </w:pPr>
      <w:r>
        <w:t>Does this mean don’t publish in VSAC until HSPC has done so</w:t>
      </w:r>
      <w:r w:rsidR="0031039C">
        <w:t xml:space="preserve"> (due to assignment of ‘canonical’ </w:t>
      </w:r>
      <w:proofErr w:type="spellStart"/>
      <w:r w:rsidR="0031039C">
        <w:t>uri</w:t>
      </w:r>
      <w:proofErr w:type="spellEnd"/>
      <w:r w:rsidR="0031039C">
        <w:t>)</w:t>
      </w:r>
      <w:r>
        <w:t>?</w:t>
      </w:r>
    </w:p>
    <w:p w14:paraId="084F7404" w14:textId="1C74EA03" w:rsidR="0031039C" w:rsidRDefault="0031039C" w:rsidP="0031039C">
      <w:pPr>
        <w:pStyle w:val="ListParagraph"/>
        <w:numPr>
          <w:ilvl w:val="2"/>
          <w:numId w:val="45"/>
        </w:numPr>
      </w:pPr>
      <w:r>
        <w:t>Core: V3</w:t>
      </w:r>
    </w:p>
    <w:p w14:paraId="4C4245DD" w14:textId="6E068125" w:rsidR="0031039C" w:rsidRDefault="0031039C" w:rsidP="0031039C">
      <w:pPr>
        <w:pStyle w:val="ListParagraph"/>
        <w:numPr>
          <w:ilvl w:val="2"/>
          <w:numId w:val="45"/>
        </w:numPr>
      </w:pPr>
      <w:r>
        <w:t>FHIR: insufficient governance at this point.</w:t>
      </w:r>
    </w:p>
    <w:p w14:paraId="287C29E5" w14:textId="3B095EB1" w:rsidR="00364814" w:rsidRDefault="0031039C" w:rsidP="0031039C">
      <w:pPr>
        <w:pStyle w:val="ListParagraph"/>
        <w:numPr>
          <w:ilvl w:val="2"/>
          <w:numId w:val="45"/>
        </w:numPr>
      </w:pPr>
      <w:r>
        <w:t>[proposed another element for value set – ‘current source of truth’?]</w:t>
      </w:r>
    </w:p>
    <w:p w14:paraId="487D24EC" w14:textId="787412CD" w:rsidR="00E506DD" w:rsidRDefault="00E506DD" w:rsidP="00A61423">
      <w:pPr>
        <w:pStyle w:val="ListParagraph"/>
        <w:numPr>
          <w:ilvl w:val="0"/>
          <w:numId w:val="45"/>
        </w:numPr>
      </w:pPr>
      <w:r>
        <w:lastRenderedPageBreak/>
        <w:t>Vitals</w:t>
      </w:r>
    </w:p>
    <w:p w14:paraId="20E4FF45" w14:textId="69DD602A" w:rsidR="002545D1" w:rsidRDefault="002545D1" w:rsidP="008A66A8">
      <w:pPr>
        <w:pStyle w:val="ListParagraph"/>
        <w:numPr>
          <w:ilvl w:val="1"/>
          <w:numId w:val="45"/>
        </w:numPr>
      </w:pPr>
      <w:r>
        <w:t>FHIR CCDA</w:t>
      </w:r>
      <w:r w:rsidR="003747BC">
        <w:t xml:space="preserve"> value set overlap assessment</w:t>
      </w:r>
    </w:p>
    <w:p w14:paraId="6CBF1401" w14:textId="14A17AF9" w:rsidR="003747BC" w:rsidRDefault="00702F4E" w:rsidP="003747BC">
      <w:pPr>
        <w:pStyle w:val="ListParagraph"/>
        <w:numPr>
          <w:ilvl w:val="2"/>
          <w:numId w:val="45"/>
        </w:numPr>
      </w:pPr>
      <w:r>
        <w:t>No qualifiers in C-CDA</w:t>
      </w:r>
    </w:p>
    <w:p w14:paraId="11F76DFD" w14:textId="77A625A0" w:rsidR="00702F4E" w:rsidRDefault="000941A2" w:rsidP="003747BC">
      <w:pPr>
        <w:pStyle w:val="ListParagraph"/>
        <w:numPr>
          <w:ilvl w:val="2"/>
          <w:numId w:val="45"/>
        </w:numPr>
      </w:pPr>
      <w:r>
        <w:t>Measures</w:t>
      </w:r>
      <w:r w:rsidR="00702F4E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306"/>
        <w:gridCol w:w="1224"/>
        <w:gridCol w:w="4225"/>
      </w:tblGrid>
      <w:tr w:rsidR="00702F4E" w:rsidRPr="00702F4E" w14:paraId="23A46401" w14:textId="77777777" w:rsidTr="00702F4E">
        <w:trPr>
          <w:trHeight w:val="288"/>
        </w:trPr>
        <w:tc>
          <w:tcPr>
            <w:tcW w:w="3901" w:type="dxa"/>
            <w:gridSpan w:val="2"/>
            <w:noWrap/>
            <w:hideMark/>
          </w:tcPr>
          <w:p w14:paraId="1FF6E9CC" w14:textId="77777777" w:rsidR="00702F4E" w:rsidRPr="00702F4E" w:rsidRDefault="00702F4E" w:rsidP="00702F4E">
            <w:pPr>
              <w:rPr>
                <w:b/>
                <w:bCs/>
              </w:rPr>
            </w:pPr>
            <w:r w:rsidRPr="00702F4E">
              <w:rPr>
                <w:b/>
                <w:bCs/>
              </w:rPr>
              <w:t>FHIR</w:t>
            </w:r>
          </w:p>
        </w:tc>
        <w:tc>
          <w:tcPr>
            <w:tcW w:w="5449" w:type="dxa"/>
            <w:gridSpan w:val="2"/>
            <w:noWrap/>
            <w:hideMark/>
          </w:tcPr>
          <w:p w14:paraId="5E740303" w14:textId="77777777" w:rsidR="00702F4E" w:rsidRPr="00702F4E" w:rsidRDefault="00702F4E" w:rsidP="00702F4E">
            <w:pPr>
              <w:rPr>
                <w:b/>
                <w:bCs/>
              </w:rPr>
            </w:pPr>
            <w:r w:rsidRPr="00702F4E">
              <w:rPr>
                <w:b/>
                <w:bCs/>
              </w:rPr>
              <w:t>C-CDA</w:t>
            </w:r>
          </w:p>
        </w:tc>
      </w:tr>
      <w:tr w:rsidR="00702F4E" w:rsidRPr="00702F4E" w14:paraId="14A6572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749D5300" w14:textId="77777777" w:rsidR="00702F4E" w:rsidRPr="00702F4E" w:rsidRDefault="00702F4E">
            <w:r w:rsidRPr="00702F4E">
              <w:t>Respiratory Rate</w:t>
            </w:r>
          </w:p>
        </w:tc>
        <w:tc>
          <w:tcPr>
            <w:tcW w:w="1306" w:type="dxa"/>
            <w:noWrap/>
            <w:hideMark/>
          </w:tcPr>
          <w:p w14:paraId="528622A2" w14:textId="77777777" w:rsidR="00702F4E" w:rsidRPr="00702F4E" w:rsidRDefault="00702F4E">
            <w:r w:rsidRPr="00702F4E">
              <w:t>9279-1</w:t>
            </w:r>
          </w:p>
        </w:tc>
        <w:tc>
          <w:tcPr>
            <w:tcW w:w="1224" w:type="dxa"/>
            <w:noWrap/>
            <w:hideMark/>
          </w:tcPr>
          <w:p w14:paraId="7EEB6F99" w14:textId="77777777" w:rsidR="00702F4E" w:rsidRPr="00702F4E" w:rsidRDefault="00702F4E">
            <w:r w:rsidRPr="00702F4E">
              <w:t>9279-1</w:t>
            </w:r>
          </w:p>
        </w:tc>
        <w:tc>
          <w:tcPr>
            <w:tcW w:w="4225" w:type="dxa"/>
            <w:noWrap/>
            <w:hideMark/>
          </w:tcPr>
          <w:p w14:paraId="29253D1D" w14:textId="77777777" w:rsidR="00702F4E" w:rsidRPr="00702F4E" w:rsidRDefault="00702F4E">
            <w:r w:rsidRPr="00702F4E">
              <w:t>Respiratory rate</w:t>
            </w:r>
          </w:p>
        </w:tc>
      </w:tr>
      <w:tr w:rsidR="00702F4E" w:rsidRPr="00702F4E" w14:paraId="4B5A6A1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4C6B4ACA" w14:textId="77777777" w:rsidR="00702F4E" w:rsidRPr="00702F4E" w:rsidRDefault="00702F4E">
            <w:r w:rsidRPr="00702F4E">
              <w:t>Heart rate</w:t>
            </w:r>
          </w:p>
        </w:tc>
        <w:tc>
          <w:tcPr>
            <w:tcW w:w="1306" w:type="dxa"/>
            <w:noWrap/>
            <w:hideMark/>
          </w:tcPr>
          <w:p w14:paraId="4B21015F" w14:textId="77777777" w:rsidR="00702F4E" w:rsidRPr="00702F4E" w:rsidRDefault="00702F4E">
            <w:r w:rsidRPr="00702F4E">
              <w:t>8867-4</w:t>
            </w:r>
          </w:p>
        </w:tc>
        <w:tc>
          <w:tcPr>
            <w:tcW w:w="1224" w:type="dxa"/>
            <w:noWrap/>
            <w:hideMark/>
          </w:tcPr>
          <w:p w14:paraId="4C3E791F" w14:textId="77777777" w:rsidR="00702F4E" w:rsidRPr="00702F4E" w:rsidRDefault="00702F4E">
            <w:r w:rsidRPr="00702F4E">
              <w:t>8867-4</w:t>
            </w:r>
          </w:p>
        </w:tc>
        <w:tc>
          <w:tcPr>
            <w:tcW w:w="4225" w:type="dxa"/>
            <w:noWrap/>
            <w:hideMark/>
          </w:tcPr>
          <w:p w14:paraId="13B96B69" w14:textId="77777777" w:rsidR="00702F4E" w:rsidRPr="00702F4E" w:rsidRDefault="00702F4E">
            <w:r w:rsidRPr="00702F4E">
              <w:t>Heart rate</w:t>
            </w:r>
          </w:p>
        </w:tc>
      </w:tr>
      <w:tr w:rsidR="00702F4E" w:rsidRPr="00702F4E" w14:paraId="0B5F6CD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66A5EBF8" w14:textId="77777777" w:rsidR="00702F4E" w:rsidRPr="00702F4E" w:rsidRDefault="00702F4E">
            <w:r w:rsidRPr="00702F4E">
              <w:t>Oxygen saturation</w:t>
            </w:r>
          </w:p>
        </w:tc>
        <w:tc>
          <w:tcPr>
            <w:tcW w:w="1306" w:type="dxa"/>
            <w:noWrap/>
            <w:hideMark/>
          </w:tcPr>
          <w:p w14:paraId="065A7897" w14:textId="77777777" w:rsidR="00702F4E" w:rsidRPr="00702F4E" w:rsidRDefault="00702F4E">
            <w:r w:rsidRPr="00702F4E">
              <w:t>59408-5</w:t>
            </w:r>
          </w:p>
        </w:tc>
        <w:tc>
          <w:tcPr>
            <w:tcW w:w="1224" w:type="dxa"/>
            <w:noWrap/>
            <w:hideMark/>
          </w:tcPr>
          <w:p w14:paraId="57D0F71F" w14:textId="77777777" w:rsidR="00702F4E" w:rsidRPr="00702F4E" w:rsidRDefault="00702F4E">
            <w:r w:rsidRPr="00702F4E">
              <w:t>59408-5</w:t>
            </w:r>
          </w:p>
        </w:tc>
        <w:tc>
          <w:tcPr>
            <w:tcW w:w="4225" w:type="dxa"/>
            <w:noWrap/>
            <w:hideMark/>
          </w:tcPr>
          <w:p w14:paraId="06A537EF" w14:textId="77777777" w:rsidR="00702F4E" w:rsidRPr="00702F4E" w:rsidRDefault="00702F4E">
            <w:r w:rsidRPr="00702F4E">
              <w:t>Oxygen saturation in Arterial blood by Pulse oximetry</w:t>
            </w:r>
          </w:p>
        </w:tc>
      </w:tr>
      <w:tr w:rsidR="00702F4E" w:rsidRPr="00702F4E" w14:paraId="0753104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66E05E75" w14:textId="77777777" w:rsidR="00702F4E" w:rsidRPr="00702F4E" w:rsidRDefault="00702F4E">
            <w:r w:rsidRPr="00702F4E">
              <w:t>Body temperature</w:t>
            </w:r>
          </w:p>
        </w:tc>
        <w:tc>
          <w:tcPr>
            <w:tcW w:w="1306" w:type="dxa"/>
            <w:noWrap/>
            <w:hideMark/>
          </w:tcPr>
          <w:p w14:paraId="4894983A" w14:textId="77777777" w:rsidR="00702F4E" w:rsidRPr="00702F4E" w:rsidRDefault="00702F4E">
            <w:r w:rsidRPr="00702F4E">
              <w:t>8310-5</w:t>
            </w:r>
          </w:p>
        </w:tc>
        <w:tc>
          <w:tcPr>
            <w:tcW w:w="1224" w:type="dxa"/>
            <w:noWrap/>
            <w:hideMark/>
          </w:tcPr>
          <w:p w14:paraId="07A0CE3A" w14:textId="77777777" w:rsidR="00702F4E" w:rsidRPr="00702F4E" w:rsidRDefault="00702F4E">
            <w:r w:rsidRPr="00702F4E">
              <w:t>8310-5</w:t>
            </w:r>
          </w:p>
        </w:tc>
        <w:tc>
          <w:tcPr>
            <w:tcW w:w="4225" w:type="dxa"/>
            <w:noWrap/>
            <w:hideMark/>
          </w:tcPr>
          <w:p w14:paraId="3F1442CA" w14:textId="77777777" w:rsidR="00702F4E" w:rsidRPr="00702F4E" w:rsidRDefault="00702F4E">
            <w:r w:rsidRPr="00702F4E">
              <w:t>Body temperature</w:t>
            </w:r>
          </w:p>
        </w:tc>
      </w:tr>
      <w:tr w:rsidR="00702F4E" w:rsidRPr="00702F4E" w14:paraId="220510E9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18A560C5" w14:textId="77777777" w:rsidR="00702F4E" w:rsidRPr="00702F4E" w:rsidRDefault="00702F4E">
            <w:r w:rsidRPr="00702F4E">
              <w:t>Body height</w:t>
            </w:r>
          </w:p>
        </w:tc>
        <w:tc>
          <w:tcPr>
            <w:tcW w:w="1306" w:type="dxa"/>
            <w:noWrap/>
            <w:hideMark/>
          </w:tcPr>
          <w:p w14:paraId="1B7E36A4" w14:textId="77777777" w:rsidR="00702F4E" w:rsidRPr="00702F4E" w:rsidRDefault="00702F4E">
            <w:r w:rsidRPr="00702F4E">
              <w:t>8302-2</w:t>
            </w:r>
          </w:p>
        </w:tc>
        <w:tc>
          <w:tcPr>
            <w:tcW w:w="1224" w:type="dxa"/>
            <w:noWrap/>
            <w:hideMark/>
          </w:tcPr>
          <w:p w14:paraId="5402F995" w14:textId="77777777" w:rsidR="00702F4E" w:rsidRPr="00702F4E" w:rsidRDefault="00702F4E">
            <w:r w:rsidRPr="00702F4E">
              <w:t>8302-2</w:t>
            </w:r>
          </w:p>
        </w:tc>
        <w:tc>
          <w:tcPr>
            <w:tcW w:w="4225" w:type="dxa"/>
            <w:noWrap/>
            <w:hideMark/>
          </w:tcPr>
          <w:p w14:paraId="112DB853" w14:textId="77777777" w:rsidR="00702F4E" w:rsidRPr="00702F4E" w:rsidRDefault="00702F4E">
            <w:r w:rsidRPr="00702F4E">
              <w:t>Body height</w:t>
            </w:r>
          </w:p>
        </w:tc>
      </w:tr>
      <w:tr w:rsidR="00702F4E" w:rsidRPr="00702F4E" w14:paraId="3EA35E8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37667C6F" w14:textId="77777777" w:rsidR="00702F4E" w:rsidRPr="00702F4E" w:rsidRDefault="00702F4E">
            <w:r w:rsidRPr="00702F4E">
              <w:t>Body length</w:t>
            </w:r>
          </w:p>
        </w:tc>
        <w:tc>
          <w:tcPr>
            <w:tcW w:w="1306" w:type="dxa"/>
            <w:noWrap/>
            <w:hideMark/>
          </w:tcPr>
          <w:p w14:paraId="71C0743B" w14:textId="77777777" w:rsidR="00702F4E" w:rsidRPr="00702F4E" w:rsidRDefault="00702F4E">
            <w:r w:rsidRPr="00702F4E">
              <w:t>8306-3</w:t>
            </w:r>
          </w:p>
        </w:tc>
        <w:tc>
          <w:tcPr>
            <w:tcW w:w="1224" w:type="dxa"/>
            <w:noWrap/>
            <w:hideMark/>
          </w:tcPr>
          <w:p w14:paraId="7F37E754" w14:textId="77777777" w:rsidR="00702F4E" w:rsidRPr="00702F4E" w:rsidRDefault="00702F4E">
            <w:r w:rsidRPr="00702F4E">
              <w:t>8306-3</w:t>
            </w:r>
          </w:p>
        </w:tc>
        <w:tc>
          <w:tcPr>
            <w:tcW w:w="4225" w:type="dxa"/>
            <w:noWrap/>
            <w:hideMark/>
          </w:tcPr>
          <w:p w14:paraId="1EB270F0" w14:textId="37F65E07" w:rsidR="00702F4E" w:rsidRPr="00702F4E" w:rsidRDefault="00702F4E">
            <w:r w:rsidRPr="00702F4E">
              <w:t xml:space="preserve">Body height </w:t>
            </w:r>
            <w:r w:rsidR="0031039C">
              <w:t>–</w:t>
            </w:r>
            <w:r w:rsidRPr="00702F4E">
              <w:t>lying</w:t>
            </w:r>
          </w:p>
        </w:tc>
      </w:tr>
      <w:tr w:rsidR="00702F4E" w:rsidRPr="00702F4E" w14:paraId="4F7D5386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1C6F76B5" w14:textId="77777777" w:rsidR="00702F4E" w:rsidRPr="00702F4E" w:rsidRDefault="00702F4E">
            <w:r w:rsidRPr="00702F4E">
              <w:t>Head circumference</w:t>
            </w:r>
          </w:p>
        </w:tc>
        <w:tc>
          <w:tcPr>
            <w:tcW w:w="1306" w:type="dxa"/>
            <w:noWrap/>
            <w:hideMark/>
          </w:tcPr>
          <w:p w14:paraId="7B29C0A9" w14:textId="77777777" w:rsidR="00702F4E" w:rsidRPr="00702F4E" w:rsidRDefault="00702F4E">
            <w:r w:rsidRPr="00702F4E">
              <w:t>8287-5</w:t>
            </w:r>
          </w:p>
        </w:tc>
        <w:tc>
          <w:tcPr>
            <w:tcW w:w="1224" w:type="dxa"/>
            <w:noWrap/>
            <w:hideMark/>
          </w:tcPr>
          <w:p w14:paraId="0BD11B78" w14:textId="77777777" w:rsidR="00702F4E" w:rsidRPr="00702F4E" w:rsidRDefault="00702F4E">
            <w:r w:rsidRPr="00702F4E">
              <w:t>8287-5</w:t>
            </w:r>
          </w:p>
        </w:tc>
        <w:tc>
          <w:tcPr>
            <w:tcW w:w="4225" w:type="dxa"/>
            <w:noWrap/>
            <w:hideMark/>
          </w:tcPr>
          <w:p w14:paraId="701778AC" w14:textId="77777777" w:rsidR="00702F4E" w:rsidRPr="00702F4E" w:rsidRDefault="00702F4E">
            <w:r w:rsidRPr="00702F4E">
              <w:t>Head Occipital-frontal circumference by Tape measure</w:t>
            </w:r>
          </w:p>
        </w:tc>
      </w:tr>
      <w:tr w:rsidR="00702F4E" w:rsidRPr="00702F4E" w14:paraId="7B529B9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15FA0B08" w14:textId="77777777" w:rsidR="00702F4E" w:rsidRPr="00702F4E" w:rsidRDefault="00702F4E">
            <w:r w:rsidRPr="00702F4E">
              <w:t>Body weight</w:t>
            </w:r>
          </w:p>
        </w:tc>
        <w:tc>
          <w:tcPr>
            <w:tcW w:w="1306" w:type="dxa"/>
            <w:noWrap/>
            <w:hideMark/>
          </w:tcPr>
          <w:p w14:paraId="3485F318" w14:textId="77777777" w:rsidR="00702F4E" w:rsidRPr="00702F4E" w:rsidRDefault="00702F4E">
            <w:r w:rsidRPr="00702F4E">
              <w:t>29463-7</w:t>
            </w:r>
          </w:p>
        </w:tc>
        <w:tc>
          <w:tcPr>
            <w:tcW w:w="1224" w:type="dxa"/>
            <w:noWrap/>
            <w:hideMark/>
          </w:tcPr>
          <w:p w14:paraId="11CBBA9C" w14:textId="77777777" w:rsidR="00702F4E" w:rsidRPr="00702F4E" w:rsidRDefault="00702F4E">
            <w:r w:rsidRPr="00702F4E">
              <w:t>29463-7</w:t>
            </w:r>
          </w:p>
        </w:tc>
        <w:tc>
          <w:tcPr>
            <w:tcW w:w="4225" w:type="dxa"/>
            <w:noWrap/>
            <w:hideMark/>
          </w:tcPr>
          <w:p w14:paraId="4FC2B2CF" w14:textId="77777777" w:rsidR="00702F4E" w:rsidRPr="00702F4E" w:rsidRDefault="00702F4E">
            <w:r w:rsidRPr="00702F4E">
              <w:t>Body weight</w:t>
            </w:r>
          </w:p>
        </w:tc>
      </w:tr>
      <w:tr w:rsidR="00702F4E" w:rsidRPr="00702F4E" w14:paraId="7DDD9C76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2B28F63C" w14:textId="77777777" w:rsidR="00702F4E" w:rsidRPr="00702F4E" w:rsidRDefault="00702F4E">
            <w:r w:rsidRPr="00702F4E">
              <w:t>Body mass index</w:t>
            </w:r>
          </w:p>
        </w:tc>
        <w:tc>
          <w:tcPr>
            <w:tcW w:w="1306" w:type="dxa"/>
            <w:noWrap/>
            <w:hideMark/>
          </w:tcPr>
          <w:p w14:paraId="5D7B1CC2" w14:textId="77777777" w:rsidR="00702F4E" w:rsidRPr="00702F4E" w:rsidRDefault="00702F4E">
            <w:r w:rsidRPr="00702F4E">
              <w:t>39156-5</w:t>
            </w:r>
          </w:p>
        </w:tc>
        <w:tc>
          <w:tcPr>
            <w:tcW w:w="1224" w:type="dxa"/>
            <w:noWrap/>
            <w:hideMark/>
          </w:tcPr>
          <w:p w14:paraId="570B2AD2" w14:textId="77777777" w:rsidR="00702F4E" w:rsidRPr="00702F4E" w:rsidRDefault="00702F4E">
            <w:r w:rsidRPr="00702F4E">
              <w:t>39156-5</w:t>
            </w:r>
          </w:p>
        </w:tc>
        <w:tc>
          <w:tcPr>
            <w:tcW w:w="4225" w:type="dxa"/>
            <w:noWrap/>
            <w:hideMark/>
          </w:tcPr>
          <w:p w14:paraId="6276AD27" w14:textId="77777777" w:rsidR="00702F4E" w:rsidRPr="00702F4E" w:rsidRDefault="00702F4E">
            <w:r w:rsidRPr="00702F4E">
              <w:t>Body mass index (BMI) [Ratio]</w:t>
            </w:r>
          </w:p>
        </w:tc>
      </w:tr>
      <w:tr w:rsidR="00702F4E" w:rsidRPr="00702F4E" w14:paraId="7B465342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39C85F44" w14:textId="77777777" w:rsidR="00702F4E" w:rsidRPr="00702F4E" w:rsidRDefault="00702F4E">
            <w:r w:rsidRPr="00702F4E">
              <w:t>Blood pressure systolic and diastolic</w:t>
            </w:r>
          </w:p>
        </w:tc>
        <w:tc>
          <w:tcPr>
            <w:tcW w:w="1306" w:type="dxa"/>
            <w:noWrap/>
            <w:hideMark/>
          </w:tcPr>
          <w:p w14:paraId="56FB8C0B" w14:textId="77777777" w:rsidR="00702F4E" w:rsidRPr="00702F4E" w:rsidRDefault="00702F4E">
            <w:r w:rsidRPr="00702F4E">
              <w:t>85354-9</w:t>
            </w:r>
          </w:p>
        </w:tc>
        <w:tc>
          <w:tcPr>
            <w:tcW w:w="1224" w:type="dxa"/>
            <w:noWrap/>
            <w:hideMark/>
          </w:tcPr>
          <w:p w14:paraId="0B3861C2" w14:textId="77777777" w:rsidR="00702F4E" w:rsidRPr="00702F4E" w:rsidRDefault="00702F4E"/>
        </w:tc>
        <w:tc>
          <w:tcPr>
            <w:tcW w:w="4225" w:type="dxa"/>
            <w:noWrap/>
            <w:hideMark/>
          </w:tcPr>
          <w:p w14:paraId="0D0B0833" w14:textId="77777777" w:rsidR="00702F4E" w:rsidRPr="00702F4E" w:rsidRDefault="00702F4E"/>
        </w:tc>
      </w:tr>
      <w:tr w:rsidR="00702F4E" w:rsidRPr="00702F4E" w14:paraId="080F2CD5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53F4F6CC" w14:textId="77777777" w:rsidR="00702F4E" w:rsidRPr="00702F4E" w:rsidRDefault="00702F4E">
            <w:r w:rsidRPr="00702F4E">
              <w:t>Systolic blood pressure</w:t>
            </w:r>
          </w:p>
        </w:tc>
        <w:tc>
          <w:tcPr>
            <w:tcW w:w="1306" w:type="dxa"/>
            <w:noWrap/>
            <w:hideMark/>
          </w:tcPr>
          <w:p w14:paraId="77ACD8A2" w14:textId="77777777" w:rsidR="00702F4E" w:rsidRPr="00702F4E" w:rsidRDefault="00702F4E">
            <w:r w:rsidRPr="00702F4E">
              <w:t>8480-6</w:t>
            </w:r>
          </w:p>
        </w:tc>
        <w:tc>
          <w:tcPr>
            <w:tcW w:w="1224" w:type="dxa"/>
            <w:noWrap/>
            <w:hideMark/>
          </w:tcPr>
          <w:p w14:paraId="3CFFA79A" w14:textId="77777777" w:rsidR="00702F4E" w:rsidRPr="00702F4E" w:rsidRDefault="00702F4E">
            <w:r w:rsidRPr="00702F4E">
              <w:t>8480-6</w:t>
            </w:r>
          </w:p>
        </w:tc>
        <w:tc>
          <w:tcPr>
            <w:tcW w:w="4225" w:type="dxa"/>
            <w:noWrap/>
            <w:hideMark/>
          </w:tcPr>
          <w:p w14:paraId="36CD9663" w14:textId="77777777" w:rsidR="00702F4E" w:rsidRPr="00702F4E" w:rsidRDefault="00702F4E">
            <w:r w:rsidRPr="00702F4E">
              <w:t>Systolic blood pressure</w:t>
            </w:r>
          </w:p>
        </w:tc>
      </w:tr>
      <w:tr w:rsidR="00702F4E" w:rsidRPr="00702F4E" w14:paraId="3BE21ECE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4937AB30" w14:textId="77777777" w:rsidR="00702F4E" w:rsidRPr="00702F4E" w:rsidRDefault="00702F4E">
            <w:r w:rsidRPr="00702F4E">
              <w:t>Diastolic blood pressure</w:t>
            </w:r>
          </w:p>
        </w:tc>
        <w:tc>
          <w:tcPr>
            <w:tcW w:w="1306" w:type="dxa"/>
            <w:noWrap/>
            <w:hideMark/>
          </w:tcPr>
          <w:p w14:paraId="77AF3909" w14:textId="77777777" w:rsidR="00702F4E" w:rsidRPr="00702F4E" w:rsidRDefault="00702F4E">
            <w:r w:rsidRPr="00702F4E">
              <w:t>8462-4</w:t>
            </w:r>
          </w:p>
        </w:tc>
        <w:tc>
          <w:tcPr>
            <w:tcW w:w="1224" w:type="dxa"/>
            <w:noWrap/>
            <w:hideMark/>
          </w:tcPr>
          <w:p w14:paraId="182BFDFE" w14:textId="77777777" w:rsidR="00702F4E" w:rsidRPr="00702F4E" w:rsidRDefault="00702F4E">
            <w:r w:rsidRPr="00702F4E">
              <w:t>8462-4</w:t>
            </w:r>
          </w:p>
        </w:tc>
        <w:tc>
          <w:tcPr>
            <w:tcW w:w="4225" w:type="dxa"/>
            <w:noWrap/>
            <w:hideMark/>
          </w:tcPr>
          <w:p w14:paraId="6ABBA627" w14:textId="77777777" w:rsidR="00702F4E" w:rsidRPr="00702F4E" w:rsidRDefault="00702F4E">
            <w:r w:rsidRPr="00702F4E">
              <w:t>Diastolic blood pressure</w:t>
            </w:r>
          </w:p>
        </w:tc>
      </w:tr>
      <w:tr w:rsidR="00702F4E" w:rsidRPr="00702F4E" w14:paraId="0520D98F" w14:textId="77777777" w:rsidTr="00702F4E">
        <w:trPr>
          <w:trHeight w:val="288"/>
        </w:trPr>
        <w:tc>
          <w:tcPr>
            <w:tcW w:w="2595" w:type="dxa"/>
            <w:noWrap/>
            <w:hideMark/>
          </w:tcPr>
          <w:p w14:paraId="6CC4893E" w14:textId="77777777" w:rsidR="00702F4E" w:rsidRPr="00702F4E" w:rsidRDefault="00702F4E"/>
        </w:tc>
        <w:tc>
          <w:tcPr>
            <w:tcW w:w="1306" w:type="dxa"/>
            <w:noWrap/>
            <w:hideMark/>
          </w:tcPr>
          <w:p w14:paraId="4AD20982" w14:textId="77777777" w:rsidR="00702F4E" w:rsidRPr="00702F4E" w:rsidRDefault="00702F4E"/>
        </w:tc>
        <w:tc>
          <w:tcPr>
            <w:tcW w:w="1224" w:type="dxa"/>
            <w:noWrap/>
            <w:hideMark/>
          </w:tcPr>
          <w:p w14:paraId="76C38EF9" w14:textId="77777777" w:rsidR="00702F4E" w:rsidRPr="00702F4E" w:rsidRDefault="00702F4E">
            <w:r w:rsidRPr="00702F4E">
              <w:t>3140-1</w:t>
            </w:r>
          </w:p>
        </w:tc>
        <w:tc>
          <w:tcPr>
            <w:tcW w:w="4225" w:type="dxa"/>
            <w:noWrap/>
            <w:hideMark/>
          </w:tcPr>
          <w:p w14:paraId="4750E2FD" w14:textId="77777777" w:rsidR="00702F4E" w:rsidRPr="00702F4E" w:rsidRDefault="00702F4E">
            <w:r w:rsidRPr="00702F4E">
              <w:t>Body surface area Derived from formula</w:t>
            </w:r>
          </w:p>
        </w:tc>
      </w:tr>
    </w:tbl>
    <w:p w14:paraId="3E185E2C" w14:textId="77777777" w:rsidR="00702F4E" w:rsidRDefault="00702F4E" w:rsidP="00702F4E"/>
    <w:p w14:paraId="2AFBC120" w14:textId="5A2538D6" w:rsidR="00400C84" w:rsidRDefault="00400C84" w:rsidP="008A66A8">
      <w:pPr>
        <w:pStyle w:val="ListParagraph"/>
        <w:numPr>
          <w:ilvl w:val="1"/>
          <w:numId w:val="45"/>
        </w:numPr>
      </w:pPr>
      <w:r>
        <w:t>Finding or qualifier axis for qualifiers? Probably need to support both. Associated Precondition attribute.</w:t>
      </w:r>
    </w:p>
    <w:p w14:paraId="6C4E308E" w14:textId="77777777" w:rsidR="004605A2" w:rsidRDefault="00400C84" w:rsidP="00400C84">
      <w:pPr>
        <w:pStyle w:val="ListParagraph"/>
        <w:numPr>
          <w:ilvl w:val="2"/>
          <w:numId w:val="45"/>
        </w:numPr>
      </w:pPr>
      <w:r w:rsidRPr="00B47D3D">
        <w:rPr>
          <w:u w:val="single"/>
        </w:rPr>
        <w:t>Observable Entity</w:t>
      </w:r>
      <w:r>
        <w:t xml:space="preserve"> has </w:t>
      </w:r>
    </w:p>
    <w:p w14:paraId="3137CDBE" w14:textId="41F58A7C" w:rsidR="004605A2" w:rsidRDefault="004605A2" w:rsidP="004605A2">
      <w:pPr>
        <w:pStyle w:val="ListParagraph"/>
        <w:numPr>
          <w:ilvl w:val="3"/>
          <w:numId w:val="45"/>
        </w:numPr>
      </w:pPr>
      <w:r>
        <w:t>Direct site, inherent location (anatomy)</w:t>
      </w:r>
    </w:p>
    <w:p w14:paraId="2F340835" w14:textId="4136CB07" w:rsidR="00400C84" w:rsidRDefault="004605A2" w:rsidP="003F505F">
      <w:pPr>
        <w:pStyle w:val="ListParagraph"/>
        <w:numPr>
          <w:ilvl w:val="3"/>
          <w:numId w:val="45"/>
        </w:numPr>
      </w:pPr>
      <w:r>
        <w:t>P</w:t>
      </w:r>
      <w:r w:rsidR="00400C84">
        <w:t>recondition</w:t>
      </w:r>
      <w:r>
        <w:t xml:space="preserve"> (</w:t>
      </w:r>
      <w:r w:rsidR="00400C84">
        <w:t>finding, precondition value (qualifier), procedure</w:t>
      </w:r>
      <w:r>
        <w:t>)</w:t>
      </w:r>
    </w:p>
    <w:p w14:paraId="6E17AF92" w14:textId="2FDF547B" w:rsidR="004605A2" w:rsidRDefault="004605A2" w:rsidP="003F505F">
      <w:pPr>
        <w:pStyle w:val="ListParagraph"/>
        <w:numPr>
          <w:ilvl w:val="3"/>
          <w:numId w:val="45"/>
        </w:numPr>
      </w:pPr>
      <w:r>
        <w:t>Technique (technique – qual</w:t>
      </w:r>
      <w:r w:rsidR="000941A2">
        <w:t>; not procedure</w:t>
      </w:r>
      <w:r>
        <w:t>)</w:t>
      </w:r>
    </w:p>
    <w:p w14:paraId="45D80F91" w14:textId="77777777" w:rsidR="00DC546C" w:rsidRDefault="00DC546C" w:rsidP="00912E8A">
      <w:pPr>
        <w:pStyle w:val="ListParagraph"/>
        <w:numPr>
          <w:ilvl w:val="4"/>
          <w:numId w:val="45"/>
        </w:numPr>
      </w:pPr>
      <w:r>
        <w:t>SCT</w:t>
      </w:r>
    </w:p>
    <w:p w14:paraId="211B8B57" w14:textId="2345BFB4" w:rsidR="00912E8A" w:rsidRDefault="00912E8A" w:rsidP="00DC546C">
      <w:pPr>
        <w:pStyle w:val="ListParagraph"/>
        <w:numPr>
          <w:ilvl w:val="5"/>
          <w:numId w:val="45"/>
        </w:numPr>
      </w:pPr>
      <w:r>
        <w:t xml:space="preserve">Add Procedure to SCT Technique range? </w:t>
      </w:r>
    </w:p>
    <w:p w14:paraId="25B8C987" w14:textId="38BD40CD" w:rsidR="00912E8A" w:rsidRDefault="00912E8A" w:rsidP="00DC546C">
      <w:pPr>
        <w:pStyle w:val="ListParagraph"/>
        <w:numPr>
          <w:ilvl w:val="5"/>
          <w:numId w:val="45"/>
        </w:numPr>
      </w:pPr>
      <w:r>
        <w:t>Create a new attribute?</w:t>
      </w:r>
    </w:p>
    <w:p w14:paraId="4F6BDB27" w14:textId="68612CA7" w:rsidR="00912E8A" w:rsidRDefault="00912E8A" w:rsidP="00DC546C">
      <w:pPr>
        <w:pStyle w:val="ListParagraph"/>
        <w:numPr>
          <w:ilvl w:val="5"/>
          <w:numId w:val="45"/>
        </w:numPr>
      </w:pPr>
      <w:r>
        <w:t>How does extension define concept model ranges?</w:t>
      </w:r>
    </w:p>
    <w:p w14:paraId="23B8409E" w14:textId="77777777" w:rsidR="00DC546C" w:rsidRDefault="0047762D" w:rsidP="00DC546C">
      <w:pPr>
        <w:pStyle w:val="ListParagraph"/>
        <w:numPr>
          <w:ilvl w:val="5"/>
          <w:numId w:val="45"/>
        </w:numPr>
      </w:pPr>
      <w:r>
        <w:t xml:space="preserve">Just use Techniques, </w:t>
      </w:r>
    </w:p>
    <w:p w14:paraId="72FAEE7D" w14:textId="0CDA09D7" w:rsidR="0047762D" w:rsidRDefault="0047762D" w:rsidP="00DC546C">
      <w:pPr>
        <w:pStyle w:val="ListParagraph"/>
        <w:numPr>
          <w:ilvl w:val="6"/>
          <w:numId w:val="45"/>
        </w:numPr>
      </w:pPr>
      <w:r>
        <w:t>or add them.</w:t>
      </w:r>
    </w:p>
    <w:p w14:paraId="34583777" w14:textId="0C45898C" w:rsidR="00DC546C" w:rsidRDefault="00DC546C" w:rsidP="00DC546C">
      <w:pPr>
        <w:pStyle w:val="ListParagraph"/>
        <w:numPr>
          <w:ilvl w:val="4"/>
          <w:numId w:val="45"/>
        </w:numPr>
      </w:pPr>
      <w:r>
        <w:t>FHIR</w:t>
      </w:r>
    </w:p>
    <w:p w14:paraId="62BA7146" w14:textId="2EF2DE04" w:rsidR="00DC546C" w:rsidRDefault="0031039C" w:rsidP="00DC546C">
      <w:pPr>
        <w:pStyle w:val="ListParagraph"/>
        <w:numPr>
          <w:ilvl w:val="5"/>
          <w:numId w:val="45"/>
        </w:numPr>
      </w:pPr>
      <w:r>
        <w:t xml:space="preserve">Profile </w:t>
      </w:r>
      <w:r w:rsidR="00DC546C">
        <w:t>to ‘slice’ components</w:t>
      </w:r>
    </w:p>
    <w:p w14:paraId="00A523E0" w14:textId="5EB255BA" w:rsidR="00DC546C" w:rsidRDefault="0031039C" w:rsidP="00DC546C">
      <w:pPr>
        <w:pStyle w:val="ListParagraph"/>
        <w:numPr>
          <w:ilvl w:val="5"/>
          <w:numId w:val="45"/>
        </w:numPr>
      </w:pPr>
      <w:r>
        <w:t xml:space="preserve">Profile </w:t>
      </w:r>
      <w:r w:rsidR="00DC546C">
        <w:t xml:space="preserve">to ‘slice’ </w:t>
      </w:r>
      <w:r w:rsidR="00DC546C">
        <w:t>members</w:t>
      </w:r>
    </w:p>
    <w:p w14:paraId="6A2F0345" w14:textId="712B8B96" w:rsidR="00DC546C" w:rsidRDefault="00DC546C" w:rsidP="00DC546C">
      <w:pPr>
        <w:pStyle w:val="ListParagraph"/>
        <w:numPr>
          <w:ilvl w:val="5"/>
          <w:numId w:val="45"/>
        </w:numPr>
      </w:pPr>
      <w:r>
        <w:t>New properties</w:t>
      </w:r>
    </w:p>
    <w:p w14:paraId="126EE88F" w14:textId="6E93BA1F" w:rsidR="004605A2" w:rsidRDefault="004605A2" w:rsidP="003F505F">
      <w:pPr>
        <w:pStyle w:val="ListParagraph"/>
        <w:numPr>
          <w:ilvl w:val="3"/>
          <w:numId w:val="45"/>
        </w:numPr>
      </w:pPr>
      <w:r>
        <w:t>Using device (device)</w:t>
      </w:r>
    </w:p>
    <w:p w14:paraId="47CFDD8A" w14:textId="2F938464" w:rsidR="003974D9" w:rsidRDefault="003974D9" w:rsidP="0047762D">
      <w:pPr>
        <w:pStyle w:val="ListParagraph"/>
        <w:numPr>
          <w:ilvl w:val="2"/>
          <w:numId w:val="45"/>
        </w:numPr>
      </w:pPr>
      <w:r>
        <w:t>Complexity</w:t>
      </w:r>
    </w:p>
    <w:p w14:paraId="73454CE0" w14:textId="6A7CF22F" w:rsidR="003974D9" w:rsidRDefault="0047762D" w:rsidP="003974D9">
      <w:pPr>
        <w:pStyle w:val="ListParagraph"/>
        <w:numPr>
          <w:ilvl w:val="3"/>
          <w:numId w:val="45"/>
        </w:numPr>
      </w:pPr>
      <w:r>
        <w:t>O2</w:t>
      </w:r>
      <w:r w:rsidR="003974D9">
        <w:t xml:space="preserve"> presence, rate, %, device</w:t>
      </w:r>
      <w:r>
        <w:t xml:space="preserve">: </w:t>
      </w:r>
    </w:p>
    <w:p w14:paraId="674D29F5" w14:textId="77777777" w:rsidR="003974D9" w:rsidRDefault="003974D9" w:rsidP="003974D9">
      <w:pPr>
        <w:pStyle w:val="ListParagraph"/>
        <w:numPr>
          <w:ilvl w:val="4"/>
          <w:numId w:val="45"/>
        </w:numPr>
      </w:pPr>
      <w:r>
        <w:t>Record explicitly if needed</w:t>
      </w:r>
    </w:p>
    <w:p w14:paraId="3629FFBA" w14:textId="3EADC39B" w:rsidR="0047762D" w:rsidRDefault="003974D9" w:rsidP="003974D9">
      <w:pPr>
        <w:pStyle w:val="ListParagraph"/>
        <w:numPr>
          <w:ilvl w:val="4"/>
          <w:numId w:val="45"/>
        </w:numPr>
      </w:pPr>
      <w:r>
        <w:t xml:space="preserve">May also point </w:t>
      </w:r>
      <w:r w:rsidR="002E49CE">
        <w:t xml:space="preserve">to the </w:t>
      </w:r>
      <w:r>
        <w:t>source record resource</w:t>
      </w:r>
    </w:p>
    <w:p w14:paraId="44093D1E" w14:textId="76F626C4" w:rsidR="002E49CE" w:rsidRDefault="002E49CE" w:rsidP="003974D9">
      <w:pPr>
        <w:pStyle w:val="ListParagraph"/>
        <w:numPr>
          <w:ilvl w:val="3"/>
          <w:numId w:val="45"/>
        </w:numPr>
      </w:pPr>
      <w:r>
        <w:t>One “vitals” with O2 and one without? Light vs heavy.</w:t>
      </w:r>
    </w:p>
    <w:p w14:paraId="5EC1CF60" w14:textId="77777777" w:rsidR="00090ABC" w:rsidRDefault="005216D2" w:rsidP="005216D2">
      <w:r>
        <w:lastRenderedPageBreak/>
        <w:t xml:space="preserve">Values: </w:t>
      </w:r>
      <w:r w:rsidR="00757557">
        <w:t>review lists in spreadsheet</w:t>
      </w:r>
      <w:r w:rsidR="00090ABC">
        <w:t xml:space="preserve">: </w:t>
      </w:r>
    </w:p>
    <w:p w14:paraId="0AFEF2AD" w14:textId="5C3A3319" w:rsidR="00400C84" w:rsidRDefault="00400C84" w:rsidP="005216D2">
      <w:bookmarkStart w:id="1" w:name="_GoBack"/>
      <w:bookmarkEnd w:id="1"/>
    </w:p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0"/>
        <w:gridCol w:w="1511"/>
        <w:gridCol w:w="1599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lastRenderedPageBreak/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C755" w14:textId="77777777" w:rsidR="00C215DB" w:rsidRDefault="00C215DB" w:rsidP="00E75430">
      <w:pPr>
        <w:spacing w:after="0" w:line="240" w:lineRule="auto"/>
      </w:pPr>
      <w:r>
        <w:separator/>
      </w:r>
    </w:p>
  </w:endnote>
  <w:endnote w:type="continuationSeparator" w:id="0">
    <w:p w14:paraId="6A469BC4" w14:textId="77777777" w:rsidR="00C215DB" w:rsidRDefault="00C215DB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3B27" w14:textId="77777777" w:rsidR="00C215DB" w:rsidRDefault="00C215DB" w:rsidP="00E75430">
      <w:pPr>
        <w:spacing w:after="0" w:line="240" w:lineRule="auto"/>
      </w:pPr>
      <w:r>
        <w:separator/>
      </w:r>
    </w:p>
  </w:footnote>
  <w:footnote w:type="continuationSeparator" w:id="0">
    <w:p w14:paraId="3321F722" w14:textId="77777777" w:rsidR="00C215DB" w:rsidRDefault="00C215DB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3F98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3F9D"/>
    <w:rsid w:val="000742F1"/>
    <w:rsid w:val="00075919"/>
    <w:rsid w:val="00077C97"/>
    <w:rsid w:val="00080CC7"/>
    <w:rsid w:val="000825C9"/>
    <w:rsid w:val="00083927"/>
    <w:rsid w:val="00087BAC"/>
    <w:rsid w:val="00090ABC"/>
    <w:rsid w:val="00090C12"/>
    <w:rsid w:val="000914FF"/>
    <w:rsid w:val="00092881"/>
    <w:rsid w:val="000941A2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45D1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8663D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1FC2"/>
    <w:rsid w:val="002E3D6E"/>
    <w:rsid w:val="002E4476"/>
    <w:rsid w:val="002E49CE"/>
    <w:rsid w:val="002E66C8"/>
    <w:rsid w:val="002E6C69"/>
    <w:rsid w:val="002F4636"/>
    <w:rsid w:val="002F465C"/>
    <w:rsid w:val="002F5128"/>
    <w:rsid w:val="002F6B5B"/>
    <w:rsid w:val="00300130"/>
    <w:rsid w:val="0030022B"/>
    <w:rsid w:val="00302612"/>
    <w:rsid w:val="00302EE3"/>
    <w:rsid w:val="003034D5"/>
    <w:rsid w:val="00307FCE"/>
    <w:rsid w:val="0031039C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4814"/>
    <w:rsid w:val="00366200"/>
    <w:rsid w:val="00370E67"/>
    <w:rsid w:val="003725ED"/>
    <w:rsid w:val="003741AF"/>
    <w:rsid w:val="003747BC"/>
    <w:rsid w:val="00374E01"/>
    <w:rsid w:val="0037582E"/>
    <w:rsid w:val="00375C85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974D9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0C84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4FE6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5A2"/>
    <w:rsid w:val="0046097F"/>
    <w:rsid w:val="004677F3"/>
    <w:rsid w:val="00470C2C"/>
    <w:rsid w:val="00470E38"/>
    <w:rsid w:val="00470FAA"/>
    <w:rsid w:val="004756F7"/>
    <w:rsid w:val="0047762D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355E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19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1C11"/>
    <w:rsid w:val="0069214F"/>
    <w:rsid w:val="00693831"/>
    <w:rsid w:val="00693967"/>
    <w:rsid w:val="006955DE"/>
    <w:rsid w:val="00696530"/>
    <w:rsid w:val="006967EC"/>
    <w:rsid w:val="006A1F3E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2F4E"/>
    <w:rsid w:val="00702FF0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557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0BF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028A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2E8A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047F"/>
    <w:rsid w:val="00A515D6"/>
    <w:rsid w:val="00A522A2"/>
    <w:rsid w:val="00A53F39"/>
    <w:rsid w:val="00A543B7"/>
    <w:rsid w:val="00A54A66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D7DDD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47D3D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15DB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065E"/>
    <w:rsid w:val="00C71DA4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81D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62EB"/>
    <w:rsid w:val="00D57107"/>
    <w:rsid w:val="00D57F92"/>
    <w:rsid w:val="00D606E3"/>
    <w:rsid w:val="00D60C18"/>
    <w:rsid w:val="00D60EFD"/>
    <w:rsid w:val="00D61168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546C"/>
    <w:rsid w:val="00DC5986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3911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1292"/>
    <w:rsid w:val="00FA46D3"/>
    <w:rsid w:val="00FB00C7"/>
    <w:rsid w:val="00FB10F6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9AF65-9E56-4242-9F14-C0A475BB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3</cp:revision>
  <dcterms:created xsi:type="dcterms:W3CDTF">2018-06-27T17:18:00Z</dcterms:created>
  <dcterms:modified xsi:type="dcterms:W3CDTF">2018-06-27T18:58:00Z</dcterms:modified>
</cp:coreProperties>
</file>