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FA688" w14:textId="77777777" w:rsidR="00A901C4" w:rsidRPr="009C59A5" w:rsidRDefault="00000000">
      <w:pPr>
        <w:pStyle w:val="Title"/>
        <w:rPr>
          <w:lang w:val="bg-BG"/>
        </w:rPr>
      </w:pPr>
      <w:sdt>
        <w:sdtPr>
          <w:rPr>
            <w:lang w:val="bg-BG"/>
          </w:rPr>
          <w:alias w:val="Title"/>
          <w:tag w:val=""/>
          <w:id w:val="726351117"/>
          <w:placeholder>
            <w:docPart w:val="9E8563478E65FD42B28F26EEA0E65D29"/>
          </w:placeholder>
          <w:showingPlcHd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Pr="009C59A5">
            <w:rPr>
              <w:lang w:val="bg-BG"/>
            </w:rPr>
            <w:t>[Title Here, up to 12 Words, on One to Two Lines]</w:t>
          </w:r>
        </w:sdtContent>
      </w:sdt>
    </w:p>
    <w:sdt>
      <w:sdtPr>
        <w:rPr>
          <w:lang w:val="bg-BG"/>
        </w:rPr>
        <w:id w:val="-1736158886"/>
        <w:placeholder>
          <w:docPart w:val="F1162B1D3448754293F8B6DB2B5A69B0"/>
        </w:placeholder>
        <w:temporary/>
        <w:showingPlcHdr/>
        <w15:appearance w15:val="hidden"/>
        <w:text/>
      </w:sdtPr>
      <w:sdtContent>
        <w:p w14:paraId="64549F59" w14:textId="77777777" w:rsidR="00A901C4" w:rsidRPr="009C59A5" w:rsidRDefault="00000000">
          <w:pPr>
            <w:pStyle w:val="Title2"/>
            <w:rPr>
              <w:lang w:val="bg-BG"/>
            </w:rPr>
          </w:pPr>
          <w:r w:rsidRPr="009C59A5">
            <w:rPr>
              <w:lang w:val="bg-BG"/>
            </w:rPr>
            <w:t>[Author Name(s), First M. Last, Omit Titles and Degrees]</w:t>
          </w:r>
        </w:p>
      </w:sdtContent>
    </w:sdt>
    <w:sdt>
      <w:sdtPr>
        <w:rPr>
          <w:lang w:val="bg-BG"/>
        </w:rPr>
        <w:id w:val="-1771543088"/>
        <w:placeholder>
          <w:docPart w:val="52546A9A7CEDE84F950CD6C2CB51313F"/>
        </w:placeholder>
        <w:temporary/>
        <w:showingPlcHdr/>
        <w15:appearance w15:val="hidden"/>
        <w:text/>
      </w:sdtPr>
      <w:sdtContent>
        <w:p w14:paraId="1D720169" w14:textId="77777777" w:rsidR="00A901C4" w:rsidRPr="009C59A5" w:rsidRDefault="00000000">
          <w:pPr>
            <w:pStyle w:val="Title2"/>
            <w:rPr>
              <w:lang w:val="bg-BG"/>
            </w:rPr>
          </w:pPr>
          <w:r w:rsidRPr="009C59A5">
            <w:rPr>
              <w:lang w:val="bg-BG"/>
            </w:rPr>
            <w:t>[Institutional Affiliation(s)]</w:t>
          </w:r>
        </w:p>
      </w:sdtContent>
    </w:sdt>
    <w:p w14:paraId="39ACD816" w14:textId="77777777" w:rsidR="00A901C4" w:rsidRPr="009C59A5" w:rsidRDefault="00000000">
      <w:pPr>
        <w:pStyle w:val="Title"/>
        <w:rPr>
          <w:lang w:val="bg-BG"/>
        </w:rPr>
      </w:pPr>
      <w:proofErr w:type="spellStart"/>
      <w:r w:rsidRPr="009C59A5">
        <w:rPr>
          <w:lang w:val="bg-BG"/>
        </w:rPr>
        <w:t>Author</w:t>
      </w:r>
      <w:proofErr w:type="spellEnd"/>
      <w:r w:rsidRPr="009C59A5">
        <w:rPr>
          <w:lang w:val="bg-BG"/>
        </w:rPr>
        <w:t xml:space="preserve"> </w:t>
      </w:r>
      <w:proofErr w:type="spellStart"/>
      <w:r w:rsidRPr="009C59A5">
        <w:rPr>
          <w:lang w:val="bg-BG"/>
        </w:rPr>
        <w:t>Note</w:t>
      </w:r>
      <w:proofErr w:type="spellEnd"/>
    </w:p>
    <w:p w14:paraId="36EA8DA6" w14:textId="77777777" w:rsidR="00A901C4" w:rsidRPr="009C59A5" w:rsidRDefault="00000000">
      <w:pPr>
        <w:rPr>
          <w:lang w:val="bg-BG"/>
        </w:rPr>
      </w:pPr>
      <w:sdt>
        <w:sdtPr>
          <w:rPr>
            <w:lang w:val="bg-BG"/>
          </w:rPr>
          <w:id w:val="716785028"/>
          <w:placeholder>
            <w:docPart w:val="3835634C0B11A945B8B31C779F74AD87"/>
          </w:placeholder>
          <w:temporary/>
          <w:showingPlcHdr/>
          <w15:appearance w15:val="hidden"/>
          <w:text/>
        </w:sdtPr>
        <w:sdtContent>
          <w:r w:rsidRPr="009C59A5">
            <w:rPr>
              <w:lang w:val="bg-BG"/>
            </w:rPr>
            <w:t>[Include any grant/funding information and a complete correspondence address.]</w:t>
          </w:r>
        </w:sdtContent>
      </w:sdt>
    </w:p>
    <w:p w14:paraId="5F48E1FC" w14:textId="77777777" w:rsidR="00A901C4" w:rsidRPr="009C59A5" w:rsidRDefault="00000000">
      <w:pPr>
        <w:rPr>
          <w:lang w:val="bg-BG"/>
        </w:rPr>
      </w:pPr>
      <w:r w:rsidRPr="009C59A5">
        <w:rPr>
          <w:lang w:val="bg-BG"/>
        </w:rPr>
        <w:br w:type="page"/>
      </w:r>
    </w:p>
    <w:sdt>
      <w:sdtPr>
        <w:rPr>
          <w:rFonts w:asciiTheme="minorHAnsi" w:eastAsiaTheme="minorEastAsia" w:hAnsiTheme="minorHAnsi" w:cstheme="minorBidi"/>
          <w:kern w:val="24"/>
          <w:szCs w:val="24"/>
          <w:lang w:val="bg-BG" w:eastAsia="ja-JP"/>
        </w:rPr>
        <w:id w:val="-2069870525"/>
        <w:docPartObj>
          <w:docPartGallery w:val="Table of Contents"/>
          <w:docPartUnique/>
        </w:docPartObj>
      </w:sdtPr>
      <w:sdtEndPr>
        <w:rPr>
          <w:b/>
          <w:bCs/>
          <w:noProof/>
        </w:rPr>
      </w:sdtEndPr>
      <w:sdtContent>
        <w:p w14:paraId="0A1261BC" w14:textId="77777777" w:rsidR="00A901C4" w:rsidRPr="009C59A5" w:rsidRDefault="00000000">
          <w:pPr>
            <w:pStyle w:val="TOCHeading"/>
            <w:rPr>
              <w:lang w:val="bg-BG"/>
            </w:rPr>
          </w:pPr>
          <w:proofErr w:type="spellStart"/>
          <w:r w:rsidRPr="009C59A5">
            <w:rPr>
              <w:lang w:val="bg-BG"/>
            </w:rPr>
            <w:t>Table</w:t>
          </w:r>
          <w:proofErr w:type="spellEnd"/>
          <w:r w:rsidRPr="009C59A5">
            <w:rPr>
              <w:lang w:val="bg-BG"/>
            </w:rPr>
            <w:t xml:space="preserve"> </w:t>
          </w:r>
          <w:proofErr w:type="spellStart"/>
          <w:r w:rsidRPr="009C59A5">
            <w:rPr>
              <w:lang w:val="bg-BG"/>
            </w:rPr>
            <w:t>of</w:t>
          </w:r>
          <w:proofErr w:type="spellEnd"/>
          <w:r w:rsidRPr="009C59A5">
            <w:rPr>
              <w:lang w:val="bg-BG"/>
            </w:rPr>
            <w:t xml:space="preserve"> </w:t>
          </w:r>
          <w:proofErr w:type="spellStart"/>
          <w:r w:rsidRPr="009C59A5">
            <w:rPr>
              <w:lang w:val="bg-BG"/>
            </w:rPr>
            <w:t>Contents</w:t>
          </w:r>
          <w:proofErr w:type="spellEnd"/>
        </w:p>
        <w:p w14:paraId="1A778F77" w14:textId="7E8541A7" w:rsidR="00764CD8" w:rsidRDefault="00000000">
          <w:pPr>
            <w:pStyle w:val="TOC1"/>
            <w:tabs>
              <w:tab w:val="right" w:leader="dot" w:pos="9350"/>
            </w:tabs>
            <w:rPr>
              <w:noProof/>
              <w:kern w:val="2"/>
              <w:lang w:val="en-BG" w:eastAsia="en-GB"/>
              <w14:ligatures w14:val="standardContextual"/>
            </w:rPr>
          </w:pPr>
          <w:r w:rsidRPr="009C59A5">
            <w:rPr>
              <w:lang w:val="bg-BG"/>
            </w:rPr>
            <w:fldChar w:fldCharType="begin"/>
          </w:r>
          <w:r w:rsidRPr="009C59A5">
            <w:rPr>
              <w:lang w:val="bg-BG"/>
            </w:rPr>
            <w:instrText xml:space="preserve"> TOC \o "1-3" \h \z \u </w:instrText>
          </w:r>
          <w:r w:rsidRPr="009C59A5">
            <w:rPr>
              <w:lang w:val="bg-BG"/>
            </w:rPr>
            <w:fldChar w:fldCharType="separate"/>
          </w:r>
          <w:hyperlink w:anchor="_Toc222130144" w:history="1">
            <w:r w:rsidR="00764CD8" w:rsidRPr="00263928">
              <w:rPr>
                <w:rStyle w:val="Hyperlink"/>
                <w:noProof/>
                <w:lang w:val="bg-BG"/>
              </w:rPr>
              <w:t>Въведение</w:t>
            </w:r>
            <w:r w:rsidR="00764CD8">
              <w:rPr>
                <w:noProof/>
                <w:webHidden/>
              </w:rPr>
              <w:tab/>
            </w:r>
            <w:r w:rsidR="00764CD8">
              <w:rPr>
                <w:noProof/>
                <w:webHidden/>
              </w:rPr>
              <w:fldChar w:fldCharType="begin"/>
            </w:r>
            <w:r w:rsidR="00764CD8">
              <w:rPr>
                <w:noProof/>
                <w:webHidden/>
              </w:rPr>
              <w:instrText xml:space="preserve"> PAGEREF _Toc222130144 \h </w:instrText>
            </w:r>
            <w:r w:rsidR="00764CD8">
              <w:rPr>
                <w:noProof/>
                <w:webHidden/>
              </w:rPr>
            </w:r>
            <w:r w:rsidR="00764CD8">
              <w:rPr>
                <w:noProof/>
                <w:webHidden/>
              </w:rPr>
              <w:fldChar w:fldCharType="separate"/>
            </w:r>
            <w:r w:rsidR="00764CD8">
              <w:rPr>
                <w:noProof/>
                <w:webHidden/>
              </w:rPr>
              <w:t>3</w:t>
            </w:r>
            <w:r w:rsidR="00764CD8">
              <w:rPr>
                <w:noProof/>
                <w:webHidden/>
              </w:rPr>
              <w:fldChar w:fldCharType="end"/>
            </w:r>
          </w:hyperlink>
        </w:p>
        <w:p w14:paraId="77C78BBD" w14:textId="1480646C" w:rsidR="00764CD8" w:rsidRDefault="00764CD8">
          <w:pPr>
            <w:pStyle w:val="TOC1"/>
            <w:tabs>
              <w:tab w:val="right" w:leader="dot" w:pos="9350"/>
            </w:tabs>
            <w:rPr>
              <w:noProof/>
              <w:kern w:val="2"/>
              <w:lang w:val="en-BG" w:eastAsia="en-GB"/>
              <w14:ligatures w14:val="standardContextual"/>
            </w:rPr>
          </w:pPr>
          <w:hyperlink w:anchor="_Toc222130145" w:history="1">
            <w:r w:rsidRPr="00263928">
              <w:rPr>
                <w:rStyle w:val="Hyperlink"/>
                <w:noProof/>
              </w:rPr>
              <w:t>Бизнес разбиране и социална значимост</w:t>
            </w:r>
            <w:r>
              <w:rPr>
                <w:noProof/>
                <w:webHidden/>
              </w:rPr>
              <w:tab/>
            </w:r>
            <w:r>
              <w:rPr>
                <w:noProof/>
                <w:webHidden/>
              </w:rPr>
              <w:fldChar w:fldCharType="begin"/>
            </w:r>
            <w:r>
              <w:rPr>
                <w:noProof/>
                <w:webHidden/>
              </w:rPr>
              <w:instrText xml:space="preserve"> PAGEREF _Toc222130145 \h </w:instrText>
            </w:r>
            <w:r>
              <w:rPr>
                <w:noProof/>
                <w:webHidden/>
              </w:rPr>
            </w:r>
            <w:r>
              <w:rPr>
                <w:noProof/>
                <w:webHidden/>
              </w:rPr>
              <w:fldChar w:fldCharType="separate"/>
            </w:r>
            <w:r>
              <w:rPr>
                <w:noProof/>
                <w:webHidden/>
              </w:rPr>
              <w:t>3</w:t>
            </w:r>
            <w:r>
              <w:rPr>
                <w:noProof/>
                <w:webHidden/>
              </w:rPr>
              <w:fldChar w:fldCharType="end"/>
            </w:r>
          </w:hyperlink>
        </w:p>
        <w:p w14:paraId="3D48C4C0" w14:textId="1F917700" w:rsidR="00764CD8" w:rsidRDefault="00764CD8">
          <w:pPr>
            <w:pStyle w:val="TOC1"/>
            <w:tabs>
              <w:tab w:val="right" w:leader="dot" w:pos="9350"/>
            </w:tabs>
            <w:rPr>
              <w:noProof/>
              <w:kern w:val="2"/>
              <w:lang w:val="en-BG" w:eastAsia="en-GB"/>
              <w14:ligatures w14:val="standardContextual"/>
            </w:rPr>
          </w:pPr>
          <w:hyperlink w:anchor="_Toc222130146" w:history="1">
            <w:r w:rsidRPr="00263928">
              <w:rPr>
                <w:rStyle w:val="Hyperlink"/>
                <w:noProof/>
              </w:rPr>
              <w:t>Семантична таксономия</w:t>
            </w:r>
            <w:r>
              <w:rPr>
                <w:noProof/>
                <w:webHidden/>
              </w:rPr>
              <w:tab/>
            </w:r>
            <w:r>
              <w:rPr>
                <w:noProof/>
                <w:webHidden/>
              </w:rPr>
              <w:fldChar w:fldCharType="begin"/>
            </w:r>
            <w:r>
              <w:rPr>
                <w:noProof/>
                <w:webHidden/>
              </w:rPr>
              <w:instrText xml:space="preserve"> PAGEREF _Toc222130146 \h </w:instrText>
            </w:r>
            <w:r>
              <w:rPr>
                <w:noProof/>
                <w:webHidden/>
              </w:rPr>
            </w:r>
            <w:r>
              <w:rPr>
                <w:noProof/>
                <w:webHidden/>
              </w:rPr>
              <w:fldChar w:fldCharType="separate"/>
            </w:r>
            <w:r>
              <w:rPr>
                <w:noProof/>
                <w:webHidden/>
              </w:rPr>
              <w:t>3</w:t>
            </w:r>
            <w:r>
              <w:rPr>
                <w:noProof/>
                <w:webHidden/>
              </w:rPr>
              <w:fldChar w:fldCharType="end"/>
            </w:r>
          </w:hyperlink>
        </w:p>
        <w:p w14:paraId="2BB0D397" w14:textId="7CFAEBB8" w:rsidR="00764CD8" w:rsidRDefault="00764CD8">
          <w:pPr>
            <w:pStyle w:val="TOC1"/>
            <w:tabs>
              <w:tab w:val="right" w:leader="dot" w:pos="9350"/>
            </w:tabs>
            <w:rPr>
              <w:noProof/>
              <w:kern w:val="2"/>
              <w:lang w:val="en-BG" w:eastAsia="en-GB"/>
              <w14:ligatures w14:val="standardContextual"/>
            </w:rPr>
          </w:pPr>
          <w:hyperlink w:anchor="_Toc222130147" w:history="1">
            <w:r w:rsidRPr="00263928">
              <w:rPr>
                <w:rStyle w:val="Hyperlink"/>
                <w:noProof/>
                <w:lang w:val="bg-BG"/>
              </w:rPr>
              <w:t>А</w:t>
            </w:r>
            <w:r w:rsidRPr="00263928">
              <w:rPr>
                <w:rStyle w:val="Hyperlink"/>
                <w:noProof/>
              </w:rPr>
              <w:t>нализ на наборите от данни</w:t>
            </w:r>
            <w:r>
              <w:rPr>
                <w:noProof/>
                <w:webHidden/>
              </w:rPr>
              <w:tab/>
            </w:r>
            <w:r>
              <w:rPr>
                <w:noProof/>
                <w:webHidden/>
              </w:rPr>
              <w:fldChar w:fldCharType="begin"/>
            </w:r>
            <w:r>
              <w:rPr>
                <w:noProof/>
                <w:webHidden/>
              </w:rPr>
              <w:instrText xml:space="preserve"> PAGEREF _Toc222130147 \h </w:instrText>
            </w:r>
            <w:r>
              <w:rPr>
                <w:noProof/>
                <w:webHidden/>
              </w:rPr>
            </w:r>
            <w:r>
              <w:rPr>
                <w:noProof/>
                <w:webHidden/>
              </w:rPr>
              <w:fldChar w:fldCharType="separate"/>
            </w:r>
            <w:r>
              <w:rPr>
                <w:noProof/>
                <w:webHidden/>
              </w:rPr>
              <w:t>4</w:t>
            </w:r>
            <w:r>
              <w:rPr>
                <w:noProof/>
                <w:webHidden/>
              </w:rPr>
              <w:fldChar w:fldCharType="end"/>
            </w:r>
          </w:hyperlink>
        </w:p>
        <w:p w14:paraId="39B21987" w14:textId="54CB2A58" w:rsidR="00764CD8" w:rsidRDefault="00764CD8">
          <w:pPr>
            <w:pStyle w:val="TOC1"/>
            <w:tabs>
              <w:tab w:val="right" w:leader="dot" w:pos="9350"/>
            </w:tabs>
            <w:rPr>
              <w:noProof/>
              <w:kern w:val="2"/>
              <w:lang w:val="en-BG" w:eastAsia="en-GB"/>
              <w14:ligatures w14:val="standardContextual"/>
            </w:rPr>
          </w:pPr>
          <w:hyperlink w:anchor="_Toc222130148" w:history="1">
            <w:r w:rsidRPr="00263928">
              <w:rPr>
                <w:rStyle w:val="Hyperlink"/>
                <w:noProof/>
              </w:rPr>
              <w:t>Изследователски анализ на обработените данни (Post-Processing EDA)</w:t>
            </w:r>
            <w:r>
              <w:rPr>
                <w:noProof/>
                <w:webHidden/>
              </w:rPr>
              <w:tab/>
            </w:r>
            <w:r>
              <w:rPr>
                <w:noProof/>
                <w:webHidden/>
              </w:rPr>
              <w:fldChar w:fldCharType="begin"/>
            </w:r>
            <w:r>
              <w:rPr>
                <w:noProof/>
                <w:webHidden/>
              </w:rPr>
              <w:instrText xml:space="preserve"> PAGEREF _Toc222130148 \h </w:instrText>
            </w:r>
            <w:r>
              <w:rPr>
                <w:noProof/>
                <w:webHidden/>
              </w:rPr>
            </w:r>
            <w:r>
              <w:rPr>
                <w:noProof/>
                <w:webHidden/>
              </w:rPr>
              <w:fldChar w:fldCharType="separate"/>
            </w:r>
            <w:r>
              <w:rPr>
                <w:noProof/>
                <w:webHidden/>
              </w:rPr>
              <w:t>5</w:t>
            </w:r>
            <w:r>
              <w:rPr>
                <w:noProof/>
                <w:webHidden/>
              </w:rPr>
              <w:fldChar w:fldCharType="end"/>
            </w:r>
          </w:hyperlink>
        </w:p>
        <w:p w14:paraId="008A2970" w14:textId="6EE28F4E" w:rsidR="00764CD8" w:rsidRDefault="00764CD8">
          <w:pPr>
            <w:pStyle w:val="TOC1"/>
            <w:tabs>
              <w:tab w:val="right" w:leader="dot" w:pos="9350"/>
            </w:tabs>
            <w:rPr>
              <w:noProof/>
              <w:kern w:val="2"/>
              <w:lang w:val="en-BG" w:eastAsia="en-GB"/>
              <w14:ligatures w14:val="standardContextual"/>
            </w:rPr>
          </w:pPr>
          <w:hyperlink w:anchor="_Toc222130149" w:history="1">
            <w:r w:rsidRPr="00263928">
              <w:rPr>
                <w:rStyle w:val="Hyperlink"/>
                <w:noProof/>
                <w:lang w:val="bg-BG"/>
              </w:rPr>
              <w:t>[Title Here, up to 12 Words, on One to Two Lines]</w:t>
            </w:r>
            <w:r>
              <w:rPr>
                <w:noProof/>
                <w:webHidden/>
              </w:rPr>
              <w:tab/>
            </w:r>
            <w:r>
              <w:rPr>
                <w:noProof/>
                <w:webHidden/>
              </w:rPr>
              <w:fldChar w:fldCharType="begin"/>
            </w:r>
            <w:r>
              <w:rPr>
                <w:noProof/>
                <w:webHidden/>
              </w:rPr>
              <w:instrText xml:space="preserve"> PAGEREF _Toc222130149 \h </w:instrText>
            </w:r>
            <w:r>
              <w:rPr>
                <w:noProof/>
                <w:webHidden/>
              </w:rPr>
            </w:r>
            <w:r>
              <w:rPr>
                <w:noProof/>
                <w:webHidden/>
              </w:rPr>
              <w:fldChar w:fldCharType="separate"/>
            </w:r>
            <w:r>
              <w:rPr>
                <w:noProof/>
                <w:webHidden/>
              </w:rPr>
              <w:t>5</w:t>
            </w:r>
            <w:r>
              <w:rPr>
                <w:noProof/>
                <w:webHidden/>
              </w:rPr>
              <w:fldChar w:fldCharType="end"/>
            </w:r>
          </w:hyperlink>
        </w:p>
        <w:p w14:paraId="4F64558C" w14:textId="33C20AB2" w:rsidR="00764CD8" w:rsidRDefault="00764CD8">
          <w:pPr>
            <w:pStyle w:val="TOC1"/>
            <w:tabs>
              <w:tab w:val="right" w:leader="dot" w:pos="9350"/>
            </w:tabs>
            <w:rPr>
              <w:noProof/>
              <w:kern w:val="2"/>
              <w:lang w:val="en-BG" w:eastAsia="en-GB"/>
              <w14:ligatures w14:val="standardContextual"/>
            </w:rPr>
          </w:pPr>
          <w:hyperlink w:anchor="_Toc222130150" w:history="1">
            <w:r w:rsidRPr="00263928">
              <w:rPr>
                <w:rStyle w:val="Hyperlink"/>
                <w:noProof/>
                <w:lang w:val="bg-BG"/>
              </w:rPr>
              <w:t>[Heading 1]</w:t>
            </w:r>
            <w:r>
              <w:rPr>
                <w:noProof/>
                <w:webHidden/>
              </w:rPr>
              <w:tab/>
            </w:r>
            <w:r>
              <w:rPr>
                <w:noProof/>
                <w:webHidden/>
              </w:rPr>
              <w:fldChar w:fldCharType="begin"/>
            </w:r>
            <w:r>
              <w:rPr>
                <w:noProof/>
                <w:webHidden/>
              </w:rPr>
              <w:instrText xml:space="preserve"> PAGEREF _Toc222130150 \h </w:instrText>
            </w:r>
            <w:r>
              <w:rPr>
                <w:noProof/>
                <w:webHidden/>
              </w:rPr>
            </w:r>
            <w:r>
              <w:rPr>
                <w:noProof/>
                <w:webHidden/>
              </w:rPr>
              <w:fldChar w:fldCharType="separate"/>
            </w:r>
            <w:r>
              <w:rPr>
                <w:noProof/>
                <w:webHidden/>
              </w:rPr>
              <w:t>5</w:t>
            </w:r>
            <w:r>
              <w:rPr>
                <w:noProof/>
                <w:webHidden/>
              </w:rPr>
              <w:fldChar w:fldCharType="end"/>
            </w:r>
          </w:hyperlink>
        </w:p>
        <w:p w14:paraId="5732CDFA" w14:textId="1E33A087" w:rsidR="00764CD8" w:rsidRDefault="00764CD8">
          <w:pPr>
            <w:pStyle w:val="TOC2"/>
            <w:tabs>
              <w:tab w:val="right" w:leader="dot" w:pos="9350"/>
            </w:tabs>
            <w:rPr>
              <w:noProof/>
              <w:kern w:val="2"/>
              <w:lang w:val="en-BG" w:eastAsia="en-GB"/>
              <w14:ligatures w14:val="standardContextual"/>
            </w:rPr>
          </w:pPr>
          <w:hyperlink w:anchor="_Toc222130151" w:history="1">
            <w:r w:rsidRPr="00263928">
              <w:rPr>
                <w:rStyle w:val="Hyperlink"/>
                <w:noProof/>
                <w:lang w:val="bg-BG"/>
              </w:rPr>
              <w:t>[Heading 2]</w:t>
            </w:r>
            <w:r>
              <w:rPr>
                <w:noProof/>
                <w:webHidden/>
              </w:rPr>
              <w:tab/>
            </w:r>
            <w:r>
              <w:rPr>
                <w:noProof/>
                <w:webHidden/>
              </w:rPr>
              <w:fldChar w:fldCharType="begin"/>
            </w:r>
            <w:r>
              <w:rPr>
                <w:noProof/>
                <w:webHidden/>
              </w:rPr>
              <w:instrText xml:space="preserve"> PAGEREF _Toc222130151 \h </w:instrText>
            </w:r>
            <w:r>
              <w:rPr>
                <w:noProof/>
                <w:webHidden/>
              </w:rPr>
            </w:r>
            <w:r>
              <w:rPr>
                <w:noProof/>
                <w:webHidden/>
              </w:rPr>
              <w:fldChar w:fldCharType="separate"/>
            </w:r>
            <w:r>
              <w:rPr>
                <w:noProof/>
                <w:webHidden/>
              </w:rPr>
              <w:t>5</w:t>
            </w:r>
            <w:r>
              <w:rPr>
                <w:noProof/>
                <w:webHidden/>
              </w:rPr>
              <w:fldChar w:fldCharType="end"/>
            </w:r>
          </w:hyperlink>
        </w:p>
        <w:p w14:paraId="5314C743" w14:textId="7FCE8E22" w:rsidR="00764CD8" w:rsidRDefault="00764CD8">
          <w:pPr>
            <w:pStyle w:val="TOC3"/>
            <w:tabs>
              <w:tab w:val="right" w:leader="dot" w:pos="9350"/>
            </w:tabs>
            <w:rPr>
              <w:noProof/>
              <w:kern w:val="2"/>
              <w:lang w:val="en-BG" w:eastAsia="en-GB"/>
              <w14:ligatures w14:val="standardContextual"/>
            </w:rPr>
          </w:pPr>
          <w:hyperlink w:anchor="_Toc222130152" w:history="1">
            <w:r w:rsidRPr="00263928">
              <w:rPr>
                <w:rStyle w:val="Hyperlink"/>
                <w:noProof/>
                <w:lang w:val="bg-BG"/>
              </w:rPr>
              <w:t>[Heading 3]</w:t>
            </w:r>
            <w:r>
              <w:rPr>
                <w:noProof/>
                <w:webHidden/>
              </w:rPr>
              <w:tab/>
            </w:r>
            <w:r>
              <w:rPr>
                <w:noProof/>
                <w:webHidden/>
              </w:rPr>
              <w:fldChar w:fldCharType="begin"/>
            </w:r>
            <w:r>
              <w:rPr>
                <w:noProof/>
                <w:webHidden/>
              </w:rPr>
              <w:instrText xml:space="preserve"> PAGEREF _Toc222130152 \h </w:instrText>
            </w:r>
            <w:r>
              <w:rPr>
                <w:noProof/>
                <w:webHidden/>
              </w:rPr>
            </w:r>
            <w:r>
              <w:rPr>
                <w:noProof/>
                <w:webHidden/>
              </w:rPr>
              <w:fldChar w:fldCharType="separate"/>
            </w:r>
            <w:r>
              <w:rPr>
                <w:noProof/>
                <w:webHidden/>
              </w:rPr>
              <w:t>5</w:t>
            </w:r>
            <w:r>
              <w:rPr>
                <w:noProof/>
                <w:webHidden/>
              </w:rPr>
              <w:fldChar w:fldCharType="end"/>
            </w:r>
          </w:hyperlink>
        </w:p>
        <w:p w14:paraId="5F2D2E34" w14:textId="12BDB455" w:rsidR="00764CD8" w:rsidRDefault="00764CD8">
          <w:pPr>
            <w:pStyle w:val="TOC1"/>
            <w:tabs>
              <w:tab w:val="right" w:leader="dot" w:pos="9350"/>
            </w:tabs>
            <w:rPr>
              <w:noProof/>
              <w:kern w:val="2"/>
              <w:lang w:val="en-BG" w:eastAsia="en-GB"/>
              <w14:ligatures w14:val="standardContextual"/>
            </w:rPr>
          </w:pPr>
          <w:hyperlink w:anchor="_Toc222130153" w:history="1">
            <w:r w:rsidRPr="00263928">
              <w:rPr>
                <w:rStyle w:val="Hyperlink"/>
                <w:noProof/>
                <w:lang w:val="bg-BG"/>
              </w:rPr>
              <w:t>References</w:t>
            </w:r>
            <w:r>
              <w:rPr>
                <w:noProof/>
                <w:webHidden/>
              </w:rPr>
              <w:tab/>
            </w:r>
            <w:r>
              <w:rPr>
                <w:noProof/>
                <w:webHidden/>
              </w:rPr>
              <w:fldChar w:fldCharType="begin"/>
            </w:r>
            <w:r>
              <w:rPr>
                <w:noProof/>
                <w:webHidden/>
              </w:rPr>
              <w:instrText xml:space="preserve"> PAGEREF _Toc222130153 \h </w:instrText>
            </w:r>
            <w:r>
              <w:rPr>
                <w:noProof/>
                <w:webHidden/>
              </w:rPr>
            </w:r>
            <w:r>
              <w:rPr>
                <w:noProof/>
                <w:webHidden/>
              </w:rPr>
              <w:fldChar w:fldCharType="separate"/>
            </w:r>
            <w:r>
              <w:rPr>
                <w:noProof/>
                <w:webHidden/>
              </w:rPr>
              <w:t>6</w:t>
            </w:r>
            <w:r>
              <w:rPr>
                <w:noProof/>
                <w:webHidden/>
              </w:rPr>
              <w:fldChar w:fldCharType="end"/>
            </w:r>
          </w:hyperlink>
        </w:p>
        <w:p w14:paraId="63526B10" w14:textId="234656C3" w:rsidR="00764CD8" w:rsidRDefault="00764CD8">
          <w:pPr>
            <w:pStyle w:val="TOC1"/>
            <w:tabs>
              <w:tab w:val="right" w:leader="dot" w:pos="9350"/>
            </w:tabs>
            <w:rPr>
              <w:noProof/>
              <w:kern w:val="2"/>
              <w:lang w:val="en-BG" w:eastAsia="en-GB"/>
              <w14:ligatures w14:val="standardContextual"/>
            </w:rPr>
          </w:pPr>
          <w:hyperlink w:anchor="_Toc222130154" w:history="1">
            <w:r w:rsidRPr="00263928">
              <w:rPr>
                <w:rStyle w:val="Hyperlink"/>
                <w:noProof/>
                <w:lang w:val="bg-BG"/>
              </w:rPr>
              <w:t>Footnotes</w:t>
            </w:r>
            <w:r>
              <w:rPr>
                <w:noProof/>
                <w:webHidden/>
              </w:rPr>
              <w:tab/>
            </w:r>
            <w:r>
              <w:rPr>
                <w:noProof/>
                <w:webHidden/>
              </w:rPr>
              <w:fldChar w:fldCharType="begin"/>
            </w:r>
            <w:r>
              <w:rPr>
                <w:noProof/>
                <w:webHidden/>
              </w:rPr>
              <w:instrText xml:space="preserve"> PAGEREF _Toc222130154 \h </w:instrText>
            </w:r>
            <w:r>
              <w:rPr>
                <w:noProof/>
                <w:webHidden/>
              </w:rPr>
            </w:r>
            <w:r>
              <w:rPr>
                <w:noProof/>
                <w:webHidden/>
              </w:rPr>
              <w:fldChar w:fldCharType="separate"/>
            </w:r>
            <w:r>
              <w:rPr>
                <w:noProof/>
                <w:webHidden/>
              </w:rPr>
              <w:t>6</w:t>
            </w:r>
            <w:r>
              <w:rPr>
                <w:noProof/>
                <w:webHidden/>
              </w:rPr>
              <w:fldChar w:fldCharType="end"/>
            </w:r>
          </w:hyperlink>
        </w:p>
        <w:p w14:paraId="6BE22D69" w14:textId="5AE29B9D" w:rsidR="00764CD8" w:rsidRDefault="00764CD8">
          <w:pPr>
            <w:pStyle w:val="TOC1"/>
            <w:tabs>
              <w:tab w:val="right" w:leader="dot" w:pos="9350"/>
            </w:tabs>
            <w:rPr>
              <w:noProof/>
              <w:kern w:val="2"/>
              <w:lang w:val="en-BG" w:eastAsia="en-GB"/>
              <w14:ligatures w14:val="standardContextual"/>
            </w:rPr>
          </w:pPr>
          <w:hyperlink w:anchor="_Toc222130155" w:history="1">
            <w:r w:rsidRPr="00263928">
              <w:rPr>
                <w:rStyle w:val="Hyperlink"/>
                <w:noProof/>
                <w:lang w:val="bg-BG"/>
              </w:rPr>
              <w:t>Tables</w:t>
            </w:r>
            <w:r>
              <w:rPr>
                <w:noProof/>
                <w:webHidden/>
              </w:rPr>
              <w:tab/>
            </w:r>
            <w:r>
              <w:rPr>
                <w:noProof/>
                <w:webHidden/>
              </w:rPr>
              <w:fldChar w:fldCharType="begin"/>
            </w:r>
            <w:r>
              <w:rPr>
                <w:noProof/>
                <w:webHidden/>
              </w:rPr>
              <w:instrText xml:space="preserve"> PAGEREF _Toc222130155 \h </w:instrText>
            </w:r>
            <w:r>
              <w:rPr>
                <w:noProof/>
                <w:webHidden/>
              </w:rPr>
            </w:r>
            <w:r>
              <w:rPr>
                <w:noProof/>
                <w:webHidden/>
              </w:rPr>
              <w:fldChar w:fldCharType="separate"/>
            </w:r>
            <w:r>
              <w:rPr>
                <w:noProof/>
                <w:webHidden/>
              </w:rPr>
              <w:t>6</w:t>
            </w:r>
            <w:r>
              <w:rPr>
                <w:noProof/>
                <w:webHidden/>
              </w:rPr>
              <w:fldChar w:fldCharType="end"/>
            </w:r>
          </w:hyperlink>
        </w:p>
        <w:p w14:paraId="5EF504DC" w14:textId="114E0F68" w:rsidR="00764CD8" w:rsidRDefault="00764CD8">
          <w:pPr>
            <w:pStyle w:val="TOC1"/>
            <w:tabs>
              <w:tab w:val="right" w:leader="dot" w:pos="9350"/>
            </w:tabs>
            <w:rPr>
              <w:noProof/>
              <w:kern w:val="2"/>
              <w:lang w:val="en-BG" w:eastAsia="en-GB"/>
              <w14:ligatures w14:val="standardContextual"/>
            </w:rPr>
          </w:pPr>
          <w:hyperlink w:anchor="_Toc222130156" w:history="1">
            <w:r w:rsidRPr="00263928">
              <w:rPr>
                <w:rStyle w:val="Hyperlink"/>
                <w:noProof/>
                <w:lang w:val="bg-BG"/>
              </w:rPr>
              <w:t>Figures</w:t>
            </w:r>
            <w:r>
              <w:rPr>
                <w:noProof/>
                <w:webHidden/>
              </w:rPr>
              <w:tab/>
            </w:r>
            <w:r>
              <w:rPr>
                <w:noProof/>
                <w:webHidden/>
              </w:rPr>
              <w:fldChar w:fldCharType="begin"/>
            </w:r>
            <w:r>
              <w:rPr>
                <w:noProof/>
                <w:webHidden/>
              </w:rPr>
              <w:instrText xml:space="preserve"> PAGEREF _Toc222130156 \h </w:instrText>
            </w:r>
            <w:r>
              <w:rPr>
                <w:noProof/>
                <w:webHidden/>
              </w:rPr>
            </w:r>
            <w:r>
              <w:rPr>
                <w:noProof/>
                <w:webHidden/>
              </w:rPr>
              <w:fldChar w:fldCharType="separate"/>
            </w:r>
            <w:r>
              <w:rPr>
                <w:noProof/>
                <w:webHidden/>
              </w:rPr>
              <w:t>6</w:t>
            </w:r>
            <w:r>
              <w:rPr>
                <w:noProof/>
                <w:webHidden/>
              </w:rPr>
              <w:fldChar w:fldCharType="end"/>
            </w:r>
          </w:hyperlink>
        </w:p>
        <w:p w14:paraId="267615F8" w14:textId="78C86587" w:rsidR="00A901C4" w:rsidRPr="009C59A5" w:rsidRDefault="00000000">
          <w:pPr>
            <w:ind w:firstLine="0"/>
            <w:rPr>
              <w:lang w:val="bg-BG"/>
            </w:rPr>
          </w:pPr>
          <w:r w:rsidRPr="009C59A5">
            <w:rPr>
              <w:b/>
              <w:bCs/>
              <w:noProof/>
              <w:lang w:val="bg-BG"/>
            </w:rPr>
            <w:fldChar w:fldCharType="end"/>
          </w:r>
        </w:p>
      </w:sdtContent>
    </w:sdt>
    <w:p w14:paraId="7D04E6A0" w14:textId="77777777" w:rsidR="009C59A5" w:rsidRPr="003D3F72" w:rsidRDefault="009C59A5">
      <w:pPr>
        <w:rPr>
          <w:rFonts w:asciiTheme="majorHAnsi" w:eastAsiaTheme="majorEastAsia" w:hAnsiTheme="majorHAnsi" w:cstheme="majorBidi"/>
          <w:b/>
          <w:sz w:val="30"/>
          <w:lang w:val="de-DE"/>
        </w:rPr>
      </w:pPr>
      <w:r>
        <w:rPr>
          <w:lang w:val="bg-BG"/>
        </w:rPr>
        <w:br w:type="page"/>
      </w:r>
    </w:p>
    <w:p w14:paraId="1B35938D" w14:textId="0FF9CB9C" w:rsidR="00A901C4" w:rsidRPr="009C59A5" w:rsidRDefault="009A6165" w:rsidP="009C59A5">
      <w:pPr>
        <w:pStyle w:val="SectionTitle"/>
        <w:spacing w:after="240"/>
        <w:rPr>
          <w:lang w:val="bg-BG"/>
        </w:rPr>
      </w:pPr>
      <w:bookmarkStart w:id="0" w:name="_Toc222130144"/>
      <w:r w:rsidRPr="009C59A5">
        <w:rPr>
          <w:lang w:val="bg-BG"/>
        </w:rPr>
        <w:lastRenderedPageBreak/>
        <w:t>Въведение</w:t>
      </w:r>
      <w:bookmarkEnd w:id="0"/>
    </w:p>
    <w:p w14:paraId="173888E5" w14:textId="6B569A17" w:rsidR="00A901C4" w:rsidRDefault="002350F2" w:rsidP="009C59A5">
      <w:pPr>
        <w:spacing w:line="276" w:lineRule="auto"/>
        <w:rPr>
          <w:kern w:val="0"/>
          <w:lang w:val="bg-BG"/>
        </w:rPr>
      </w:pPr>
      <w:r w:rsidRPr="009C59A5">
        <w:rPr>
          <w:kern w:val="0"/>
          <w:lang w:val="bg-BG"/>
        </w:rPr>
        <w:t xml:space="preserve">Настоящият проект е насочен към разработването на интелигентна </w:t>
      </w:r>
      <w:proofErr w:type="spellStart"/>
      <w:r w:rsidRPr="009C59A5">
        <w:rPr>
          <w:kern w:val="0"/>
          <w:lang w:val="bg-BG"/>
        </w:rPr>
        <w:t>асистивна</w:t>
      </w:r>
      <w:proofErr w:type="spellEnd"/>
      <w:r w:rsidRPr="009C59A5">
        <w:rPr>
          <w:kern w:val="0"/>
          <w:lang w:val="bg-BG"/>
        </w:rPr>
        <w:t xml:space="preserve"> система, която функционира като семантичен интерпретатор на звукова среда за хора с увреждания на слуха. Основната иновация в решението е преминаването от обикновена визуализация на аудио вълни към разбиране на техния смисъл. Системата не просто открива шум, а разкодира значението на звука и го превежда на езика на сетивните усещания чрез специфични вибрационни модели и визуални икони. Чрез този подход звукът се третира като събитие, носещо контекстуална информация, което позволява на потребителя да получи ясно разбиране за случващото се около него без излишно когнитивно натоварване.</w:t>
      </w:r>
    </w:p>
    <w:p w14:paraId="5A459178" w14:textId="77777777" w:rsidR="009C59A5" w:rsidRDefault="009C59A5" w:rsidP="009C59A5">
      <w:pPr>
        <w:pStyle w:val="SectionTitle"/>
        <w:rPr>
          <w:lang w:val="bg-BG"/>
        </w:rPr>
      </w:pPr>
    </w:p>
    <w:p w14:paraId="4133F03A" w14:textId="1F02A7D2" w:rsidR="009C59A5" w:rsidRPr="009C59A5" w:rsidRDefault="009C59A5" w:rsidP="009C59A5">
      <w:pPr>
        <w:pStyle w:val="SectionTitle"/>
        <w:spacing w:after="240"/>
      </w:pPr>
      <w:bookmarkStart w:id="1" w:name="_Toc222130145"/>
      <w:proofErr w:type="spellStart"/>
      <w:r w:rsidRPr="009C59A5">
        <w:t>Бизнес</w:t>
      </w:r>
      <w:proofErr w:type="spellEnd"/>
      <w:r w:rsidRPr="009C59A5">
        <w:t xml:space="preserve"> </w:t>
      </w:r>
      <w:proofErr w:type="spellStart"/>
      <w:r w:rsidRPr="009C59A5">
        <w:t>разбиране</w:t>
      </w:r>
      <w:proofErr w:type="spellEnd"/>
      <w:r w:rsidRPr="009C59A5">
        <w:t xml:space="preserve"> и </w:t>
      </w:r>
      <w:proofErr w:type="spellStart"/>
      <w:r w:rsidRPr="009C59A5">
        <w:t>социална</w:t>
      </w:r>
      <w:proofErr w:type="spellEnd"/>
      <w:r w:rsidRPr="009C59A5">
        <w:t xml:space="preserve"> </w:t>
      </w:r>
      <w:proofErr w:type="spellStart"/>
      <w:r w:rsidRPr="009C59A5">
        <w:t>значимост</w:t>
      </w:r>
      <w:bookmarkEnd w:id="1"/>
      <w:proofErr w:type="spellEnd"/>
    </w:p>
    <w:p w14:paraId="06EA3F7E" w14:textId="77777777" w:rsidR="009C59A5" w:rsidRPr="009C59A5" w:rsidRDefault="009C59A5" w:rsidP="009C59A5">
      <w:pPr>
        <w:rPr>
          <w:lang w:val="en-BG"/>
        </w:rPr>
      </w:pPr>
      <w:r w:rsidRPr="009C59A5">
        <w:rPr>
          <w:lang w:val="en-BG"/>
        </w:rPr>
        <w:t>Проблемът, който проектът адресира, не е липсата на звук като физическо явление, а липсата на </w:t>
      </w:r>
      <w:r w:rsidRPr="009C59A5">
        <w:rPr>
          <w:b/>
          <w:bCs/>
          <w:lang w:val="en-BG"/>
        </w:rPr>
        <w:t>информационна осведоменост и безопасност</w:t>
      </w:r>
      <w:r w:rsidRPr="009C59A5">
        <w:rPr>
          <w:lang w:val="en-BG"/>
        </w:rPr>
        <w:t> за глухонемите хора. В динамичната градска или домашна среда много критични сигнали остават незабелязани:</w:t>
      </w:r>
    </w:p>
    <w:p w14:paraId="63927447" w14:textId="77777777" w:rsidR="009C59A5" w:rsidRPr="009C59A5" w:rsidRDefault="009C59A5" w:rsidP="009C59A5">
      <w:pPr>
        <w:pStyle w:val="ListParagraph"/>
        <w:numPr>
          <w:ilvl w:val="0"/>
          <w:numId w:val="13"/>
        </w:numPr>
        <w:rPr>
          <w:lang w:val="en-BG"/>
        </w:rPr>
      </w:pPr>
      <w:r w:rsidRPr="009C59A5">
        <w:rPr>
          <w:b/>
          <w:bCs/>
          <w:lang w:val="en-BG"/>
        </w:rPr>
        <w:t>Безопасност:</w:t>
      </w:r>
      <w:r w:rsidRPr="009C59A5">
        <w:rPr>
          <w:lang w:val="en-BG"/>
        </w:rPr>
        <w:t> Трудности при разпознаването на сигнали за спешност като сирени на линейки или автомобилни клаксони.</w:t>
      </w:r>
    </w:p>
    <w:p w14:paraId="0483A7C8" w14:textId="77777777" w:rsidR="009C59A5" w:rsidRPr="009C59A5" w:rsidRDefault="009C59A5" w:rsidP="009C59A5">
      <w:pPr>
        <w:pStyle w:val="ListParagraph"/>
        <w:numPr>
          <w:ilvl w:val="0"/>
          <w:numId w:val="13"/>
        </w:numPr>
        <w:rPr>
          <w:lang w:val="en-BG"/>
        </w:rPr>
      </w:pPr>
      <w:r w:rsidRPr="009C59A5">
        <w:rPr>
          <w:b/>
          <w:bCs/>
          <w:lang w:val="en-BG"/>
        </w:rPr>
        <w:t>Социална ориентация:</w:t>
      </w:r>
      <w:r w:rsidRPr="009C59A5">
        <w:rPr>
          <w:lang w:val="en-BG"/>
        </w:rPr>
        <w:t> Пропускане на ежедневни социални маркери като плач на дете или чукане на вратата.</w:t>
      </w:r>
    </w:p>
    <w:p w14:paraId="49C84AEB" w14:textId="77777777" w:rsidR="009C59A5" w:rsidRPr="009C59A5" w:rsidRDefault="009C59A5" w:rsidP="009C59A5">
      <w:pPr>
        <w:rPr>
          <w:lang w:val="en-BG"/>
        </w:rPr>
      </w:pPr>
      <w:r w:rsidRPr="009C59A5">
        <w:rPr>
          <w:lang w:val="en-BG"/>
        </w:rPr>
        <w:t>Чрез внедряването на </w:t>
      </w:r>
      <w:r w:rsidRPr="009C59A5">
        <w:rPr>
          <w:b/>
          <w:bCs/>
          <w:lang w:val="en-BG"/>
        </w:rPr>
        <w:t>Context-aware AI</w:t>
      </w:r>
      <w:r w:rsidRPr="009C59A5">
        <w:rPr>
          <w:lang w:val="en-BG"/>
        </w:rPr>
        <w:t>, системата предоставя на потребителите по-висока степен на автономност и независимост. Социалната стойност на проекта се изразява в осигуряването на по-сигурна среда за живот, по-бърза реакция при инциденти и по-добра интеграция на хората със слухови увреждания в обществото чрез намаляване на бариерите в комуникацията със заобикалящия свят.</w:t>
      </w:r>
    </w:p>
    <w:p w14:paraId="6553B6A8" w14:textId="77777777" w:rsidR="009C59A5" w:rsidRDefault="009C59A5" w:rsidP="009C59A5">
      <w:pPr>
        <w:rPr>
          <w:lang w:val="bg-BG"/>
        </w:rPr>
      </w:pPr>
    </w:p>
    <w:p w14:paraId="48ABAF1D" w14:textId="77777777" w:rsidR="009C59A5" w:rsidRDefault="009C59A5" w:rsidP="009C59A5">
      <w:pPr>
        <w:rPr>
          <w:lang w:val="bg-BG"/>
        </w:rPr>
      </w:pPr>
    </w:p>
    <w:p w14:paraId="3B8037A4" w14:textId="0E3B3B9D" w:rsidR="009C59A5" w:rsidRPr="0024229C" w:rsidRDefault="009C59A5" w:rsidP="00BD0EB9">
      <w:pPr>
        <w:pStyle w:val="SectionTitle"/>
        <w:spacing w:after="240"/>
        <w:rPr>
          <w:lang w:val="bg-BG"/>
        </w:rPr>
      </w:pPr>
      <w:bookmarkStart w:id="2" w:name="_Toc222130146"/>
      <w:proofErr w:type="spellStart"/>
      <w:r w:rsidRPr="009C59A5">
        <w:t>Семантична</w:t>
      </w:r>
      <w:proofErr w:type="spellEnd"/>
      <w:r w:rsidRPr="009C59A5">
        <w:t xml:space="preserve"> </w:t>
      </w:r>
      <w:proofErr w:type="spellStart"/>
      <w:r w:rsidRPr="009C59A5">
        <w:t>таксономия</w:t>
      </w:r>
      <w:bookmarkEnd w:id="2"/>
      <w:proofErr w:type="spellEnd"/>
    </w:p>
    <w:p w14:paraId="6618AE56" w14:textId="77777777" w:rsidR="003D3F72" w:rsidRPr="003D3F72" w:rsidRDefault="003D3F72" w:rsidP="003D3F72">
      <w:pPr>
        <w:rPr>
          <w:lang w:val="en-BG"/>
        </w:rPr>
      </w:pPr>
      <w:r w:rsidRPr="003D3F72">
        <w:rPr>
          <w:lang w:val="en-BG"/>
        </w:rPr>
        <w:t>Проектът е базиран на концепцията за </w:t>
      </w:r>
      <w:r w:rsidRPr="003D3F72">
        <w:rPr>
          <w:b/>
          <w:bCs/>
          <w:lang w:val="en-BG"/>
        </w:rPr>
        <w:t>Environmental Sound Classification (ESC)</w:t>
      </w:r>
      <w:r w:rsidRPr="003D3F72">
        <w:rPr>
          <w:lang w:val="en-BG"/>
        </w:rPr>
        <w:t> – автоматизирано разпознаване на околната звукова среда. За целта е избран стандартният в индустрията набор от данни </w:t>
      </w:r>
      <w:r w:rsidRPr="003D3F72">
        <w:rPr>
          <w:b/>
          <w:bCs/>
          <w:lang w:val="en-BG"/>
        </w:rPr>
        <w:t>ESC-50</w:t>
      </w:r>
      <w:r w:rsidRPr="003D3F72">
        <w:rPr>
          <w:lang w:val="en-BG"/>
        </w:rPr>
        <w:t>, който осигурява богата и балансирана таксономия от 50 различни звукови категории.</w:t>
      </w:r>
    </w:p>
    <w:p w14:paraId="5BE5019E" w14:textId="77777777" w:rsidR="003D3F72" w:rsidRPr="003D3F72" w:rsidRDefault="003D3F72" w:rsidP="003D3F72">
      <w:pPr>
        <w:rPr>
          <w:b/>
          <w:bCs/>
          <w:lang w:val="en-BG"/>
        </w:rPr>
      </w:pPr>
      <w:r w:rsidRPr="003D3F72">
        <w:rPr>
          <w:b/>
          <w:bCs/>
          <w:lang w:val="en-BG"/>
        </w:rPr>
        <w:t>3.1. Архитектура на таксономията</w:t>
      </w:r>
    </w:p>
    <w:p w14:paraId="7B7BE535" w14:textId="77777777" w:rsidR="003D3F72" w:rsidRPr="003D3F72" w:rsidRDefault="003D3F72" w:rsidP="003D3F72">
      <w:pPr>
        <w:rPr>
          <w:lang w:val="en-BG"/>
        </w:rPr>
      </w:pPr>
      <w:r w:rsidRPr="003D3F72">
        <w:rPr>
          <w:lang w:val="en-BG"/>
        </w:rPr>
        <w:t>Използваната таксономия организира 50-те класа в 5 основни функционални домена, всеки от които съдържа по 10 конкретни звукови категории. Тази структура позволява на системата да предоставя на потребителя детайлен контекст за средата, в която се намира:</w:t>
      </w:r>
    </w:p>
    <w:p w14:paraId="5B152826" w14:textId="77777777" w:rsidR="003D3F72" w:rsidRPr="003D3F72" w:rsidRDefault="003D3F72" w:rsidP="003D3F72">
      <w:pPr>
        <w:numPr>
          <w:ilvl w:val="0"/>
          <w:numId w:val="25"/>
        </w:numPr>
        <w:rPr>
          <w:lang w:val="en-BG"/>
        </w:rPr>
      </w:pPr>
      <w:r w:rsidRPr="003D3F72">
        <w:rPr>
          <w:b/>
          <w:bCs/>
          <w:lang w:val="en-BG"/>
        </w:rPr>
        <w:t>Природни звуци (Nature):</w:t>
      </w:r>
      <w:r w:rsidRPr="003D3F72">
        <w:rPr>
          <w:lang w:val="en-BG"/>
        </w:rPr>
        <w:t> Елементи като дъжд, вятър, морски вълни.</w:t>
      </w:r>
    </w:p>
    <w:p w14:paraId="55B22A6C" w14:textId="77777777" w:rsidR="003D3F72" w:rsidRPr="003D3F72" w:rsidRDefault="003D3F72" w:rsidP="003D3F72">
      <w:pPr>
        <w:numPr>
          <w:ilvl w:val="0"/>
          <w:numId w:val="25"/>
        </w:numPr>
        <w:rPr>
          <w:lang w:val="en-BG"/>
        </w:rPr>
      </w:pPr>
      <w:r w:rsidRPr="003D3F72">
        <w:rPr>
          <w:b/>
          <w:bCs/>
          <w:lang w:val="en-BG"/>
        </w:rPr>
        <w:t>Домашни звуци (Domestic):</w:t>
      </w:r>
      <w:r w:rsidRPr="003D3F72">
        <w:rPr>
          <w:lang w:val="en-BG"/>
        </w:rPr>
        <w:t> Инструменти и събития от интериора (пералня, прахосмукачка, почукване на врата).</w:t>
      </w:r>
    </w:p>
    <w:p w14:paraId="2F124B4D" w14:textId="77777777" w:rsidR="003D3F72" w:rsidRPr="003D3F72" w:rsidRDefault="003D3F72" w:rsidP="003D3F72">
      <w:pPr>
        <w:numPr>
          <w:ilvl w:val="0"/>
          <w:numId w:val="25"/>
        </w:numPr>
        <w:rPr>
          <w:lang w:val="en-BG"/>
        </w:rPr>
      </w:pPr>
      <w:r w:rsidRPr="003D3F72">
        <w:rPr>
          <w:b/>
          <w:bCs/>
          <w:lang w:val="en-BG"/>
        </w:rPr>
        <w:t>Човешки звуци (Human):</w:t>
      </w:r>
      <w:r w:rsidRPr="003D3F72">
        <w:rPr>
          <w:lang w:val="en-BG"/>
        </w:rPr>
        <w:t> Биологични и социални сигнали (плач на бебе, кашляне, стъпки).</w:t>
      </w:r>
    </w:p>
    <w:p w14:paraId="6BDF892F" w14:textId="77777777" w:rsidR="003D3F72" w:rsidRPr="003D3F72" w:rsidRDefault="003D3F72" w:rsidP="003D3F72">
      <w:pPr>
        <w:numPr>
          <w:ilvl w:val="0"/>
          <w:numId w:val="25"/>
        </w:numPr>
        <w:rPr>
          <w:lang w:val="en-BG"/>
        </w:rPr>
      </w:pPr>
      <w:r w:rsidRPr="003D3F72">
        <w:rPr>
          <w:b/>
          <w:bCs/>
          <w:lang w:val="en-BG"/>
        </w:rPr>
        <w:t>Градски/Технически звуци (Urban/Exterior):</w:t>
      </w:r>
      <w:r w:rsidRPr="003D3F72">
        <w:rPr>
          <w:lang w:val="en-BG"/>
        </w:rPr>
        <w:t> Критични сигнали и индустриален шум (сирена, самолет, моторна резачка).</w:t>
      </w:r>
    </w:p>
    <w:p w14:paraId="799EC376" w14:textId="77777777" w:rsidR="003D3F72" w:rsidRPr="003D3F72" w:rsidRDefault="003D3F72" w:rsidP="003D3F72">
      <w:pPr>
        <w:numPr>
          <w:ilvl w:val="0"/>
          <w:numId w:val="25"/>
        </w:numPr>
        <w:rPr>
          <w:lang w:val="en-BG"/>
        </w:rPr>
      </w:pPr>
      <w:r w:rsidRPr="003D3F72">
        <w:rPr>
          <w:b/>
          <w:bCs/>
          <w:lang w:val="en-BG"/>
        </w:rPr>
        <w:t>Животни (Animals):</w:t>
      </w:r>
      <w:r w:rsidRPr="003D3F72">
        <w:rPr>
          <w:lang w:val="en-BG"/>
        </w:rPr>
        <w:t> Биологични индикатори за промяна в средата (лай на куче, петел).</w:t>
      </w:r>
    </w:p>
    <w:p w14:paraId="5ABD7B94" w14:textId="77777777" w:rsidR="003D3F72" w:rsidRPr="003D3F72" w:rsidRDefault="003D3F72" w:rsidP="003D3F72">
      <w:pPr>
        <w:rPr>
          <w:b/>
          <w:bCs/>
          <w:lang w:val="en-BG"/>
        </w:rPr>
      </w:pPr>
      <w:r w:rsidRPr="003D3F72">
        <w:rPr>
          <w:b/>
          <w:bCs/>
          <w:lang w:val="en-BG"/>
        </w:rPr>
        <w:lastRenderedPageBreak/>
        <w:t>3.2. Акустична сложност и йерархия на спешност</w:t>
      </w:r>
    </w:p>
    <w:p w14:paraId="323AC465" w14:textId="77777777" w:rsidR="003D3F72" w:rsidRPr="003D3F72" w:rsidRDefault="003D3F72" w:rsidP="003D3F72">
      <w:pPr>
        <w:rPr>
          <w:lang w:val="en-BG"/>
        </w:rPr>
      </w:pPr>
      <w:r w:rsidRPr="003D3F72">
        <w:rPr>
          <w:lang w:val="en-BG"/>
        </w:rPr>
        <w:t>Въпреки че моделът класифицира 50 отделни събития, системата за известяване на смарт часовника е проектирана да филтрира информацията според нейната значимост за безопасността. Изборът на пълния спектър от 50 класа е продиктуван от необходимостта моделът да се научи да разграничава критични сигнали от техните акустични двойници:</w:t>
      </w:r>
    </w:p>
    <w:p w14:paraId="138D1230" w14:textId="77777777" w:rsidR="003D3F72" w:rsidRPr="003D3F72" w:rsidRDefault="003D3F72" w:rsidP="003D3F72">
      <w:pPr>
        <w:numPr>
          <w:ilvl w:val="0"/>
          <w:numId w:val="26"/>
        </w:numPr>
        <w:rPr>
          <w:lang w:val="en-BG"/>
        </w:rPr>
      </w:pPr>
      <w:r w:rsidRPr="003D3F72">
        <w:rPr>
          <w:b/>
          <w:bCs/>
          <w:lang w:val="en-BG"/>
        </w:rPr>
        <w:t>Критични (High Urgency):</w:t>
      </w:r>
      <w:r w:rsidRPr="003D3F72">
        <w:rPr>
          <w:lang w:val="en-BG"/>
        </w:rPr>
        <w:t> Класове като </w:t>
      </w:r>
      <w:r w:rsidRPr="003D3F72">
        <w:rPr>
          <w:b/>
          <w:bCs/>
          <w:lang w:val="en-BG"/>
        </w:rPr>
        <w:t>Siren</w:t>
      </w:r>
      <w:r w:rsidRPr="003D3F72">
        <w:rPr>
          <w:lang w:val="en-BG"/>
        </w:rPr>
        <w:t>, </w:t>
      </w:r>
      <w:r w:rsidRPr="003D3F72">
        <w:rPr>
          <w:b/>
          <w:bCs/>
          <w:lang w:val="en-BG"/>
        </w:rPr>
        <w:t>Car Horn</w:t>
      </w:r>
      <w:r w:rsidRPr="003D3F72">
        <w:rPr>
          <w:lang w:val="en-BG"/>
        </w:rPr>
        <w:t> и </w:t>
      </w:r>
      <w:r w:rsidRPr="003D3F72">
        <w:rPr>
          <w:b/>
          <w:bCs/>
          <w:lang w:val="en-BG"/>
        </w:rPr>
        <w:t>Crying Baby</w:t>
      </w:r>
      <w:r w:rsidRPr="003D3F72">
        <w:rPr>
          <w:lang w:val="en-BG"/>
        </w:rPr>
        <w:t> изискват незабавна визуална сигнализация.</w:t>
      </w:r>
    </w:p>
    <w:p w14:paraId="25FF7775" w14:textId="77777777" w:rsidR="003D3F72" w:rsidRPr="003D3F72" w:rsidRDefault="003D3F72" w:rsidP="003D3F72">
      <w:pPr>
        <w:numPr>
          <w:ilvl w:val="0"/>
          <w:numId w:val="26"/>
        </w:numPr>
        <w:rPr>
          <w:lang w:val="en-BG"/>
        </w:rPr>
      </w:pPr>
      <w:r w:rsidRPr="003D3F72">
        <w:rPr>
          <w:b/>
          <w:bCs/>
          <w:lang w:val="en-BG"/>
        </w:rPr>
        <w:t>Контекстни (Ambience Awareness):</w:t>
      </w:r>
      <w:r w:rsidRPr="003D3F72">
        <w:rPr>
          <w:lang w:val="en-BG"/>
        </w:rPr>
        <w:t> Класове като </w:t>
      </w:r>
      <w:r w:rsidRPr="003D3F72">
        <w:rPr>
          <w:b/>
          <w:bCs/>
          <w:lang w:val="en-BG"/>
        </w:rPr>
        <w:t>Rain</w:t>
      </w:r>
      <w:r w:rsidRPr="003D3F72">
        <w:rPr>
          <w:lang w:val="en-BG"/>
        </w:rPr>
        <w:t>, </w:t>
      </w:r>
      <w:r w:rsidRPr="003D3F72">
        <w:rPr>
          <w:b/>
          <w:bCs/>
          <w:lang w:val="en-BG"/>
        </w:rPr>
        <w:t>Wind</w:t>
      </w:r>
      <w:r w:rsidRPr="003D3F72">
        <w:rPr>
          <w:lang w:val="en-BG"/>
        </w:rPr>
        <w:t> или </w:t>
      </w:r>
      <w:r w:rsidRPr="003D3F72">
        <w:rPr>
          <w:b/>
          <w:bCs/>
          <w:lang w:val="en-BG"/>
        </w:rPr>
        <w:t>Birds</w:t>
      </w:r>
      <w:r w:rsidRPr="003D3F72">
        <w:rPr>
          <w:lang w:val="en-BG"/>
        </w:rPr>
        <w:t> служат за ориентация, но не генерират вибриращи аларми, за да се избегне „когнитивно претоварване“ на потребителя.</w:t>
      </w:r>
    </w:p>
    <w:p w14:paraId="549689F0" w14:textId="77777777" w:rsidR="003D3F72" w:rsidRPr="003D3F72" w:rsidRDefault="003D3F72" w:rsidP="003D3F72">
      <w:pPr>
        <w:rPr>
          <w:b/>
          <w:bCs/>
          <w:lang w:val="en-BG"/>
        </w:rPr>
      </w:pPr>
      <w:r w:rsidRPr="003D3F72">
        <w:rPr>
          <w:b/>
          <w:bCs/>
          <w:lang w:val="en-BG"/>
        </w:rPr>
        <w:t>3.3. Аргументация на многокласовия модел</w:t>
      </w:r>
    </w:p>
    <w:p w14:paraId="2E368C23" w14:textId="77777777" w:rsidR="003D3F72" w:rsidRPr="003D3F72" w:rsidRDefault="003D3F72" w:rsidP="003D3F72">
      <w:pPr>
        <w:rPr>
          <w:lang w:val="en-BG"/>
        </w:rPr>
      </w:pPr>
      <w:r w:rsidRPr="003D3F72">
        <w:rPr>
          <w:lang w:val="en-BG"/>
        </w:rPr>
        <w:t>Използването на всички 50 категории е заложено в дизайна на системата, за да се постигне висока </w:t>
      </w:r>
      <w:r w:rsidRPr="003D3F72">
        <w:rPr>
          <w:b/>
          <w:bCs/>
          <w:lang w:val="en-BG"/>
        </w:rPr>
        <w:t>robustness (устойчивост)</w:t>
      </w:r>
      <w:r w:rsidRPr="003D3F72">
        <w:rPr>
          <w:lang w:val="en-BG"/>
        </w:rPr>
        <w:t>. EDA анализите показват, че фокусирането върху твърде малко класове води до фалшиво положителни резултати (моделът бърка вятъра със сирена, ако не познава класа „Вятър“). Чрез обучение с 50 класа, невронната мрежа развива много по-фина способност за разграничаване на:</w:t>
      </w:r>
    </w:p>
    <w:p w14:paraId="7DAAED48" w14:textId="77777777" w:rsidR="003D3F72" w:rsidRPr="003D3F72" w:rsidRDefault="003D3F72" w:rsidP="003D3F72">
      <w:pPr>
        <w:numPr>
          <w:ilvl w:val="0"/>
          <w:numId w:val="27"/>
        </w:numPr>
        <w:rPr>
          <w:lang w:val="en-BG"/>
        </w:rPr>
      </w:pPr>
      <w:r w:rsidRPr="003D3F72">
        <w:rPr>
          <w:b/>
          <w:bCs/>
          <w:lang w:val="en-BG"/>
        </w:rPr>
        <w:t>Broadband енергия</w:t>
      </w:r>
      <w:r w:rsidRPr="003D3F72">
        <w:rPr>
          <w:lang w:val="en-BG"/>
        </w:rPr>
        <w:t> (дъжд срещу шум от уреди).</w:t>
      </w:r>
    </w:p>
    <w:p w14:paraId="215DE9CE" w14:textId="77777777" w:rsidR="003D3F72" w:rsidRPr="003D3F72" w:rsidRDefault="003D3F72" w:rsidP="003D3F72">
      <w:pPr>
        <w:numPr>
          <w:ilvl w:val="0"/>
          <w:numId w:val="27"/>
        </w:numPr>
        <w:rPr>
          <w:lang w:val="en-BG"/>
        </w:rPr>
      </w:pPr>
      <w:r w:rsidRPr="003D3F72">
        <w:rPr>
          <w:b/>
          <w:bCs/>
          <w:lang w:val="en-BG"/>
        </w:rPr>
        <w:t>Тонална модулация</w:t>
      </w:r>
      <w:r w:rsidRPr="003D3F72">
        <w:rPr>
          <w:lang w:val="en-BG"/>
        </w:rPr>
        <w:t> (сирена срещу църковни камбани).</w:t>
      </w:r>
    </w:p>
    <w:p w14:paraId="2ADF470C" w14:textId="77777777" w:rsidR="003D3F72" w:rsidRPr="003D3F72" w:rsidRDefault="003D3F72" w:rsidP="003D3F72">
      <w:pPr>
        <w:numPr>
          <w:ilvl w:val="0"/>
          <w:numId w:val="27"/>
        </w:numPr>
        <w:rPr>
          <w:lang w:val="en-BG"/>
        </w:rPr>
      </w:pPr>
      <w:r w:rsidRPr="003D3F72">
        <w:rPr>
          <w:b/>
          <w:bCs/>
          <w:lang w:val="en-BG"/>
        </w:rPr>
        <w:t>Транзиенти</w:t>
      </w:r>
      <w:r w:rsidRPr="003D3F72">
        <w:rPr>
          <w:lang w:val="en-BG"/>
        </w:rPr>
        <w:t> (почукване на врата срещу клик на мишка).</w:t>
      </w:r>
    </w:p>
    <w:p w14:paraId="73D24978" w14:textId="118BCA58" w:rsidR="009C59A5" w:rsidRPr="0017586C" w:rsidRDefault="009C59A5" w:rsidP="009C59A5">
      <w:pPr>
        <w:rPr>
          <w:lang w:val="bg-BG"/>
        </w:rPr>
      </w:pPr>
    </w:p>
    <w:p w14:paraId="1613FC56" w14:textId="4AF7AC92" w:rsidR="009C59A5" w:rsidRDefault="0024229C" w:rsidP="0024229C">
      <w:pPr>
        <w:pStyle w:val="SectionTitle"/>
        <w:rPr>
          <w:lang w:val="bg-BG"/>
        </w:rPr>
      </w:pPr>
      <w:bookmarkStart w:id="3" w:name="_Toc222130147"/>
      <w:r>
        <w:rPr>
          <w:lang w:val="bg-BG"/>
        </w:rPr>
        <w:t>А</w:t>
      </w:r>
      <w:proofErr w:type="spellStart"/>
      <w:r w:rsidRPr="0024229C">
        <w:t>нализ</w:t>
      </w:r>
      <w:proofErr w:type="spellEnd"/>
      <w:r w:rsidRPr="0024229C">
        <w:t xml:space="preserve"> </w:t>
      </w:r>
      <w:proofErr w:type="spellStart"/>
      <w:r w:rsidRPr="0024229C">
        <w:t>на</w:t>
      </w:r>
      <w:proofErr w:type="spellEnd"/>
      <w:r w:rsidRPr="0024229C">
        <w:t xml:space="preserve"> </w:t>
      </w:r>
      <w:proofErr w:type="spellStart"/>
      <w:r w:rsidRPr="0024229C">
        <w:t>наборите</w:t>
      </w:r>
      <w:proofErr w:type="spellEnd"/>
      <w:r w:rsidRPr="0024229C">
        <w:t xml:space="preserve"> </w:t>
      </w:r>
      <w:proofErr w:type="spellStart"/>
      <w:r w:rsidRPr="0024229C">
        <w:t>от</w:t>
      </w:r>
      <w:proofErr w:type="spellEnd"/>
      <w:r w:rsidRPr="0024229C">
        <w:t xml:space="preserve"> </w:t>
      </w:r>
      <w:proofErr w:type="spellStart"/>
      <w:r w:rsidRPr="0024229C">
        <w:t>данни</w:t>
      </w:r>
      <w:bookmarkEnd w:id="3"/>
      <w:proofErr w:type="spellEnd"/>
    </w:p>
    <w:p w14:paraId="71DA1CCE" w14:textId="67D510A6" w:rsidR="0024229C" w:rsidRPr="0024229C" w:rsidRDefault="0024229C" w:rsidP="0024229C">
      <w:pPr>
        <w:rPr>
          <w:lang w:val="en-BG"/>
        </w:rPr>
      </w:pPr>
      <w:r w:rsidRPr="0024229C">
        <w:rPr>
          <w:lang w:val="en-BG"/>
        </w:rPr>
        <w:t xml:space="preserve">За реализацията на проекта </w:t>
      </w:r>
      <w:r w:rsidR="003D3F72">
        <w:rPr>
          <w:lang w:val="bg-BG"/>
        </w:rPr>
        <w:t>е</w:t>
      </w:r>
      <w:r w:rsidRPr="0024229C">
        <w:rPr>
          <w:lang w:val="en-BG"/>
        </w:rPr>
        <w:t xml:space="preserve"> избран</w:t>
      </w:r>
      <w:r w:rsidR="003D3F72">
        <w:rPr>
          <w:lang w:val="bg-BG"/>
        </w:rPr>
        <w:t xml:space="preserve"> един</w:t>
      </w:r>
      <w:r w:rsidRPr="0024229C">
        <w:rPr>
          <w:lang w:val="en-BG"/>
        </w:rPr>
        <w:t xml:space="preserve"> от най-утвърдените научни набора от данни за класификация на околни звуци. Проведеният детайлен анализ (Exploratory Data Analysis) разкрива специфични технически характеристики, които определят стратегията за обработка.</w:t>
      </w:r>
    </w:p>
    <w:p w14:paraId="578FF229" w14:textId="77777777" w:rsidR="0024229C" w:rsidRPr="0024229C" w:rsidRDefault="0024229C" w:rsidP="0024229C">
      <w:pPr>
        <w:ind w:firstLine="0"/>
        <w:rPr>
          <w:b/>
          <w:bCs/>
          <w:lang w:val="en-BG"/>
        </w:rPr>
      </w:pPr>
      <w:r w:rsidRPr="0024229C">
        <w:rPr>
          <w:b/>
          <w:bCs/>
          <w:lang w:val="en-BG"/>
        </w:rPr>
        <w:t>4.1. Анализ на ESC-50 (Environmental Sound Classification)</w:t>
      </w:r>
    </w:p>
    <w:p w14:paraId="4849FB51" w14:textId="45855A8F" w:rsidR="0024229C" w:rsidRPr="0024229C" w:rsidRDefault="0024229C" w:rsidP="0024229C">
      <w:pPr>
        <w:ind w:firstLine="0"/>
        <w:rPr>
          <w:lang w:val="en-BG"/>
        </w:rPr>
      </w:pPr>
      <w:r w:rsidRPr="0024229C">
        <w:rPr>
          <w:lang w:val="en-BG"/>
        </w:rPr>
        <w:t xml:space="preserve">ESC-50 предоставя висококачествени записи на битови и природни звуци, които са от съществено значение за </w:t>
      </w:r>
      <w:r>
        <w:rPr>
          <w:lang w:val="bg-BG"/>
        </w:rPr>
        <w:t xml:space="preserve">домашния </w:t>
      </w:r>
      <w:r w:rsidRPr="0024229C">
        <w:rPr>
          <w:lang w:val="en-BG"/>
        </w:rPr>
        <w:t>контекст на системата.</w:t>
      </w:r>
    </w:p>
    <w:p w14:paraId="593B25E5" w14:textId="77777777" w:rsidR="0024229C" w:rsidRPr="0024229C" w:rsidRDefault="0024229C" w:rsidP="0024229C">
      <w:pPr>
        <w:numPr>
          <w:ilvl w:val="0"/>
          <w:numId w:val="15"/>
        </w:numPr>
        <w:rPr>
          <w:lang w:val="en-BG"/>
        </w:rPr>
      </w:pPr>
      <w:r w:rsidRPr="0024229C">
        <w:rPr>
          <w:b/>
          <w:bCs/>
          <w:lang w:val="en-BG"/>
        </w:rPr>
        <w:t>Структура и баланс:</w:t>
      </w:r>
      <w:r w:rsidRPr="0024229C">
        <w:rPr>
          <w:lang w:val="en-BG"/>
        </w:rPr>
        <w:t> Наборът съдържа 50 уникални категории, като всяка от тях е представена от точно 40 записа.</w:t>
      </w:r>
    </w:p>
    <w:p w14:paraId="4D29A95E" w14:textId="25343555" w:rsidR="0024229C" w:rsidRPr="0024229C" w:rsidRDefault="0024229C" w:rsidP="0024229C">
      <w:pPr>
        <w:numPr>
          <w:ilvl w:val="0"/>
          <w:numId w:val="15"/>
        </w:numPr>
        <w:rPr>
          <w:lang w:val="en-BG"/>
        </w:rPr>
      </w:pPr>
      <w:r w:rsidRPr="0024229C">
        <w:rPr>
          <w:b/>
          <w:bCs/>
          <w:lang w:val="en-BG"/>
        </w:rPr>
        <w:t>Технически параметри:</w:t>
      </w:r>
      <w:r w:rsidRPr="0024229C">
        <w:rPr>
          <w:lang w:val="en-BG"/>
        </w:rPr>
        <w:t> Всички аудио файлове са консистентни с честота на дискретизация от </w:t>
      </w:r>
      <w:r w:rsidRPr="0024229C">
        <w:rPr>
          <w:b/>
          <w:bCs/>
          <w:lang w:val="en-BG"/>
        </w:rPr>
        <w:t>44 100 Hz</w:t>
      </w:r>
      <w:r w:rsidRPr="0024229C">
        <w:rPr>
          <w:lang w:val="en-BG"/>
        </w:rPr>
        <w:t> и фиксирана продължителност от </w:t>
      </w:r>
      <w:r w:rsidRPr="0024229C">
        <w:rPr>
          <w:b/>
          <w:bCs/>
          <w:lang w:val="en-BG"/>
        </w:rPr>
        <w:t>5 секунди</w:t>
      </w:r>
      <w:r w:rsidRPr="0024229C">
        <w:rPr>
          <w:lang w:val="en-BG"/>
        </w:rPr>
        <w:t>.</w:t>
      </w:r>
    </w:p>
    <w:p w14:paraId="5253598F" w14:textId="77777777" w:rsidR="0024229C" w:rsidRPr="0024229C" w:rsidRDefault="0024229C" w:rsidP="0024229C">
      <w:pPr>
        <w:numPr>
          <w:ilvl w:val="0"/>
          <w:numId w:val="15"/>
        </w:numPr>
        <w:rPr>
          <w:lang w:val="en-BG"/>
        </w:rPr>
      </w:pPr>
      <w:r w:rsidRPr="0024229C">
        <w:rPr>
          <w:b/>
          <w:bCs/>
          <w:lang w:val="en-BG"/>
        </w:rPr>
        <w:t>Метаданни:</w:t>
      </w:r>
      <w:r w:rsidRPr="0024229C">
        <w:rPr>
          <w:lang w:val="en-BG"/>
        </w:rPr>
        <w:t> Файловете следват стриктна номенклатура {fold}-{clip_id}-{take}-{target}.wav.</w:t>
      </w:r>
    </w:p>
    <w:p w14:paraId="2BAE813D" w14:textId="77777777" w:rsidR="003D3F72" w:rsidRPr="003D3F72" w:rsidRDefault="003D3F72" w:rsidP="003D3F72">
      <w:pPr>
        <w:ind w:firstLine="0"/>
        <w:rPr>
          <w:lang w:val="en-BG"/>
        </w:rPr>
      </w:pPr>
      <w:r w:rsidRPr="003D3F72">
        <w:rPr>
          <w:lang w:val="en-BG"/>
        </w:rPr>
        <w:t>Този раздел описва стъпките по зареждане на суровите данни и проверка на техните акустични параметри, за да се гарантира съвместимост с избрания модел.</w:t>
      </w:r>
    </w:p>
    <w:p w14:paraId="1D8C2866" w14:textId="7C75BC84" w:rsidR="003D3F72" w:rsidRPr="003D3F72" w:rsidRDefault="003D3F72" w:rsidP="003D3F72">
      <w:pPr>
        <w:ind w:firstLine="0"/>
        <w:rPr>
          <w:b/>
          <w:bCs/>
          <w:lang w:val="en-BG"/>
        </w:rPr>
      </w:pPr>
      <w:r>
        <w:rPr>
          <w:b/>
          <w:bCs/>
          <w:lang w:val="bg-BG"/>
        </w:rPr>
        <w:t>4</w:t>
      </w:r>
      <w:r w:rsidRPr="003D3F72">
        <w:rPr>
          <w:b/>
          <w:bCs/>
          <w:lang w:val="en-BG"/>
        </w:rPr>
        <w:t>.2. Акустичен профил на суровия сигнал (Raw Audio Analysis)</w:t>
      </w:r>
    </w:p>
    <w:p w14:paraId="2E94CA1F" w14:textId="77777777" w:rsidR="003D3F72" w:rsidRDefault="003D3F72" w:rsidP="003D3F72">
      <w:pPr>
        <w:ind w:firstLine="0"/>
        <w:rPr>
          <w:lang w:val="bg-BG"/>
        </w:rPr>
      </w:pPr>
      <w:proofErr w:type="spellStart"/>
      <w:r w:rsidRPr="003D3F72">
        <w:t>Преди</w:t>
      </w:r>
      <w:proofErr w:type="spellEnd"/>
      <w:r w:rsidRPr="003D3F72">
        <w:t xml:space="preserve"> </w:t>
      </w:r>
      <w:proofErr w:type="spellStart"/>
      <w:r w:rsidRPr="003D3F72">
        <w:t>преобразуването</w:t>
      </w:r>
      <w:proofErr w:type="spellEnd"/>
      <w:r w:rsidRPr="003D3F72">
        <w:t xml:space="preserve"> </w:t>
      </w:r>
      <w:proofErr w:type="spellStart"/>
      <w:r w:rsidRPr="003D3F72">
        <w:t>на</w:t>
      </w:r>
      <w:proofErr w:type="spellEnd"/>
      <w:r w:rsidRPr="003D3F72">
        <w:t xml:space="preserve"> </w:t>
      </w:r>
      <w:proofErr w:type="spellStart"/>
      <w:r w:rsidRPr="003D3F72">
        <w:t>звука</w:t>
      </w:r>
      <w:proofErr w:type="spellEnd"/>
      <w:r w:rsidRPr="003D3F72">
        <w:t xml:space="preserve"> в </w:t>
      </w:r>
      <w:proofErr w:type="spellStart"/>
      <w:r w:rsidRPr="003D3F72">
        <w:t>честотни</w:t>
      </w:r>
      <w:proofErr w:type="spellEnd"/>
      <w:r w:rsidRPr="003D3F72">
        <w:t xml:space="preserve"> </w:t>
      </w:r>
      <w:proofErr w:type="spellStart"/>
      <w:r w:rsidRPr="003D3F72">
        <w:t>характеристики</w:t>
      </w:r>
      <w:proofErr w:type="spellEnd"/>
      <w:r w:rsidRPr="003D3F72">
        <w:t xml:space="preserve">, </w:t>
      </w:r>
      <w:proofErr w:type="spellStart"/>
      <w:r w:rsidRPr="003D3F72">
        <w:t>бе</w:t>
      </w:r>
      <w:proofErr w:type="spellEnd"/>
      <w:r w:rsidRPr="003D3F72">
        <w:t xml:space="preserve"> </w:t>
      </w:r>
      <w:proofErr w:type="spellStart"/>
      <w:r w:rsidRPr="003D3F72">
        <w:t>изследвана</w:t>
      </w:r>
      <w:proofErr w:type="spellEnd"/>
      <w:r w:rsidRPr="003D3F72">
        <w:t xml:space="preserve"> </w:t>
      </w:r>
      <w:proofErr w:type="spellStart"/>
      <w:r w:rsidRPr="003D3F72">
        <w:t>необходимостта</w:t>
      </w:r>
      <w:proofErr w:type="spellEnd"/>
      <w:r w:rsidRPr="003D3F72">
        <w:t xml:space="preserve"> </w:t>
      </w:r>
      <w:proofErr w:type="spellStart"/>
      <w:r w:rsidRPr="003D3F72">
        <w:t>от</w:t>
      </w:r>
      <w:proofErr w:type="spellEnd"/>
      <w:r w:rsidRPr="003D3F72">
        <w:t xml:space="preserve"> </w:t>
      </w:r>
      <w:proofErr w:type="spellStart"/>
      <w:r w:rsidRPr="003D3F72">
        <w:t>премахване</w:t>
      </w:r>
      <w:proofErr w:type="spellEnd"/>
      <w:r w:rsidRPr="003D3F72">
        <w:t xml:space="preserve"> </w:t>
      </w:r>
      <w:proofErr w:type="spellStart"/>
      <w:r w:rsidRPr="003D3F72">
        <w:t>на</w:t>
      </w:r>
      <w:proofErr w:type="spellEnd"/>
      <w:r w:rsidRPr="003D3F72">
        <w:t xml:space="preserve"> </w:t>
      </w:r>
      <w:proofErr w:type="spellStart"/>
      <w:r w:rsidRPr="003D3F72">
        <w:t>тишината</w:t>
      </w:r>
      <w:proofErr w:type="spellEnd"/>
      <w:r w:rsidRPr="003D3F72">
        <w:t xml:space="preserve"> в </w:t>
      </w:r>
      <w:proofErr w:type="spellStart"/>
      <w:r w:rsidRPr="003D3F72">
        <w:t>началото</w:t>
      </w:r>
      <w:proofErr w:type="spellEnd"/>
      <w:r w:rsidRPr="003D3F72">
        <w:t xml:space="preserve"> и </w:t>
      </w:r>
      <w:proofErr w:type="spellStart"/>
      <w:r w:rsidRPr="003D3F72">
        <w:t>края</w:t>
      </w:r>
      <w:proofErr w:type="spellEnd"/>
      <w:r w:rsidRPr="003D3F72">
        <w:t xml:space="preserve"> </w:t>
      </w:r>
      <w:proofErr w:type="spellStart"/>
      <w:r w:rsidRPr="003D3F72">
        <w:t>на</w:t>
      </w:r>
      <w:proofErr w:type="spellEnd"/>
      <w:r w:rsidRPr="003D3F72">
        <w:t xml:space="preserve"> </w:t>
      </w:r>
      <w:proofErr w:type="spellStart"/>
      <w:r w:rsidRPr="003D3F72">
        <w:t>записите</w:t>
      </w:r>
      <w:proofErr w:type="spellEnd"/>
      <w:r w:rsidRPr="003D3F72">
        <w:t xml:space="preserve">. </w:t>
      </w:r>
      <w:proofErr w:type="spellStart"/>
      <w:r w:rsidRPr="003D3F72">
        <w:t>Този</w:t>
      </w:r>
      <w:proofErr w:type="spellEnd"/>
      <w:r w:rsidRPr="003D3F72">
        <w:t xml:space="preserve"> </w:t>
      </w:r>
      <w:proofErr w:type="spellStart"/>
      <w:r w:rsidRPr="003D3F72">
        <w:t>процес</w:t>
      </w:r>
      <w:proofErr w:type="spellEnd"/>
      <w:r w:rsidRPr="003D3F72">
        <w:t xml:space="preserve"> е </w:t>
      </w:r>
      <w:proofErr w:type="spellStart"/>
      <w:r w:rsidRPr="003D3F72">
        <w:t>ключов</w:t>
      </w:r>
      <w:proofErr w:type="spellEnd"/>
      <w:r w:rsidRPr="003D3F72">
        <w:t xml:space="preserve"> </w:t>
      </w:r>
      <w:proofErr w:type="spellStart"/>
      <w:r w:rsidRPr="003D3F72">
        <w:t>за</w:t>
      </w:r>
      <w:proofErr w:type="spellEnd"/>
      <w:r w:rsidRPr="003D3F72">
        <w:t xml:space="preserve"> </w:t>
      </w:r>
      <w:proofErr w:type="spellStart"/>
      <w:r w:rsidRPr="003D3F72">
        <w:t>оптимизиране</w:t>
      </w:r>
      <w:proofErr w:type="spellEnd"/>
      <w:r w:rsidRPr="003D3F72">
        <w:t xml:space="preserve"> </w:t>
      </w:r>
      <w:proofErr w:type="spellStart"/>
      <w:r w:rsidRPr="003D3F72">
        <w:t>на</w:t>
      </w:r>
      <w:proofErr w:type="spellEnd"/>
      <w:r w:rsidRPr="003D3F72">
        <w:t xml:space="preserve"> </w:t>
      </w:r>
      <w:proofErr w:type="spellStart"/>
      <w:r w:rsidRPr="003D3F72">
        <w:t>тренировъчния</w:t>
      </w:r>
      <w:proofErr w:type="spellEnd"/>
      <w:r w:rsidRPr="003D3F72">
        <w:t xml:space="preserve"> </w:t>
      </w:r>
      <w:proofErr w:type="spellStart"/>
      <w:r w:rsidRPr="003D3F72">
        <w:t>процес</w:t>
      </w:r>
      <w:proofErr w:type="spellEnd"/>
      <w:r w:rsidRPr="003D3F72">
        <w:t>.</w:t>
      </w:r>
    </w:p>
    <w:p w14:paraId="21669A26" w14:textId="4B664C95" w:rsidR="003D3F72" w:rsidRPr="003D3F72" w:rsidRDefault="003D3F72" w:rsidP="003D3F72">
      <w:pPr>
        <w:pStyle w:val="ListParagraph"/>
        <w:numPr>
          <w:ilvl w:val="0"/>
          <w:numId w:val="32"/>
        </w:numPr>
        <w:rPr>
          <w:lang w:val="en-BG"/>
        </w:rPr>
      </w:pPr>
      <w:r w:rsidRPr="003D3F72">
        <w:rPr>
          <w:b/>
          <w:bCs/>
          <w:lang w:val="en-BG"/>
        </w:rPr>
        <w:t>Честота на дискретизация:</w:t>
      </w:r>
      <w:r w:rsidRPr="003D3F72">
        <w:rPr>
          <w:lang w:val="en-BG"/>
        </w:rPr>
        <w:t> Установена е консистентна честота от 22050 Hz (при зареждане) или оригиналните 44100 Hz, което покрива целия чуваем спектър за човека.</w:t>
      </w:r>
    </w:p>
    <w:p w14:paraId="783460B8" w14:textId="50BE2810" w:rsidR="003D3F72" w:rsidRPr="003D3F72" w:rsidRDefault="003D3F72" w:rsidP="003D3F72">
      <w:pPr>
        <w:numPr>
          <w:ilvl w:val="0"/>
          <w:numId w:val="29"/>
        </w:numPr>
        <w:rPr>
          <w:lang w:val="en-BG"/>
        </w:rPr>
      </w:pPr>
      <w:r w:rsidRPr="003D3F72">
        <w:rPr>
          <w:b/>
          <w:bCs/>
          <w:lang w:val="en-BG"/>
        </w:rPr>
        <w:t>Времеви анализ:</w:t>
      </w:r>
      <w:r w:rsidRPr="003D3F72">
        <w:rPr>
          <w:lang w:val="en-BG"/>
        </w:rPr>
        <w:t> Бе извършено тестово изрязване на тишината в началото и края на записите с праг 20dB, за да се фокусира моделът върху същинското звуково събитие.</w:t>
      </w:r>
    </w:p>
    <w:p w14:paraId="0C6F6689" w14:textId="77777777" w:rsidR="003D3F72" w:rsidRPr="003D3F72" w:rsidRDefault="003D3F72" w:rsidP="003D3F72">
      <w:pPr>
        <w:numPr>
          <w:ilvl w:val="0"/>
          <w:numId w:val="29"/>
        </w:numPr>
        <w:rPr>
          <w:lang w:val="en-BG"/>
        </w:rPr>
      </w:pPr>
      <w:r w:rsidRPr="003D3F72">
        <w:rPr>
          <w:b/>
          <w:bCs/>
          <w:lang w:val="en-BG"/>
        </w:rPr>
        <w:t>Визуализация:</w:t>
      </w:r>
      <w:r w:rsidRPr="003D3F72">
        <w:rPr>
          <w:lang w:val="en-BG"/>
        </w:rPr>
        <w:t> Изчертани са графики на суровия сигнал, показващи амплитудата във времето. Това позволява идентифициране на „пикове“ (висока интензивност) и „преходи“ (transients) в звуци като почукване или аларма.</w:t>
      </w:r>
    </w:p>
    <w:p w14:paraId="32192743" w14:textId="77777777" w:rsidR="003D3F72" w:rsidRDefault="003D3F72" w:rsidP="003D3F72">
      <w:pPr>
        <w:ind w:left="720" w:firstLine="0"/>
        <w:rPr>
          <w:lang w:val="bg-BG"/>
        </w:rPr>
      </w:pPr>
    </w:p>
    <w:p w14:paraId="2BEDEE34" w14:textId="5CA14677" w:rsidR="003D3F72" w:rsidRDefault="003D3F72" w:rsidP="003D3F72">
      <w:pPr>
        <w:ind w:left="720" w:firstLine="0"/>
        <w:rPr>
          <w:lang w:val="bg-BG"/>
        </w:rPr>
      </w:pPr>
      <w:r w:rsidRPr="003D3F72">
        <w:rPr>
          <w:lang w:val="bg-BG"/>
        </w:rPr>
        <w:drawing>
          <wp:anchor distT="0" distB="0" distL="114300" distR="114300" simplePos="0" relativeHeight="251662336" behindDoc="0" locked="0" layoutInCell="1" allowOverlap="1" wp14:anchorId="04785470" wp14:editId="3CCCE4C9">
            <wp:simplePos x="0" y="0"/>
            <wp:positionH relativeFrom="column">
              <wp:posOffset>-212090</wp:posOffset>
            </wp:positionH>
            <wp:positionV relativeFrom="paragraph">
              <wp:posOffset>0</wp:posOffset>
            </wp:positionV>
            <wp:extent cx="3140710" cy="1686560"/>
            <wp:effectExtent l="0" t="0" r="0" b="2540"/>
            <wp:wrapSquare wrapText="bothSides"/>
            <wp:docPr id="128184568" name="Picture 1" descr="A sound wave with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4568" name="Picture 1" descr="A sound wave with numbers and lines&#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40710" cy="1686560"/>
                    </a:xfrm>
                    <a:prstGeom prst="rect">
                      <a:avLst/>
                    </a:prstGeom>
                  </pic:spPr>
                </pic:pic>
              </a:graphicData>
            </a:graphic>
            <wp14:sizeRelH relativeFrom="page">
              <wp14:pctWidth>0</wp14:pctWidth>
            </wp14:sizeRelH>
            <wp14:sizeRelV relativeFrom="page">
              <wp14:pctHeight>0</wp14:pctHeight>
            </wp14:sizeRelV>
          </wp:anchor>
        </w:drawing>
      </w:r>
      <w:r w:rsidRPr="003D3F72">
        <w:rPr>
          <w:lang w:val="en-BG"/>
        </w:rPr>
        <w:drawing>
          <wp:inline distT="0" distB="0" distL="0" distR="0" wp14:anchorId="53EBC9BF" wp14:editId="293F9275">
            <wp:extent cx="3133200" cy="1682506"/>
            <wp:effectExtent l="0" t="0" r="3810" b="0"/>
            <wp:docPr id="1170276232" name="Picture 1" descr="A sound wave graph with number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76232" name="Picture 1" descr="A sound wave graph with numbers and text&#10;&#10;Description automatically generated with medium confidence"/>
                    <pic:cNvPicPr/>
                  </pic:nvPicPr>
                  <pic:blipFill>
                    <a:blip r:embed="rId10"/>
                    <a:stretch>
                      <a:fillRect/>
                    </a:stretch>
                  </pic:blipFill>
                  <pic:spPr>
                    <a:xfrm>
                      <a:off x="0" y="0"/>
                      <a:ext cx="3223522" cy="1731008"/>
                    </a:xfrm>
                    <a:prstGeom prst="rect">
                      <a:avLst/>
                    </a:prstGeom>
                  </pic:spPr>
                </pic:pic>
              </a:graphicData>
            </a:graphic>
          </wp:inline>
        </w:drawing>
      </w:r>
    </w:p>
    <w:p w14:paraId="1B0FB92A" w14:textId="77777777" w:rsidR="003D3F72" w:rsidRDefault="003D3F72" w:rsidP="003D3F72">
      <w:pPr>
        <w:rPr>
          <w:lang w:val="bg-BG"/>
        </w:rPr>
      </w:pPr>
    </w:p>
    <w:p w14:paraId="273E8F3D" w14:textId="77777777" w:rsidR="00F22472" w:rsidRPr="003D3F72" w:rsidRDefault="00F22472" w:rsidP="00F22472">
      <w:pPr>
        <w:rPr>
          <w:lang w:val="bg-BG"/>
        </w:rPr>
      </w:pPr>
    </w:p>
    <w:p w14:paraId="11C44DAC" w14:textId="3AABCB90" w:rsidR="003D3F72" w:rsidRPr="003D3F72" w:rsidRDefault="003D3F72" w:rsidP="003D3F72">
      <w:pPr>
        <w:ind w:left="720" w:firstLine="0"/>
        <w:rPr>
          <w:lang w:val="bg-BG"/>
        </w:rPr>
      </w:pPr>
    </w:p>
    <w:p w14:paraId="643BF805" w14:textId="58F3D791" w:rsidR="00F22472" w:rsidRDefault="00F22472" w:rsidP="003D3F72">
      <w:pPr>
        <w:ind w:firstLine="0"/>
        <w:rPr>
          <w:b/>
          <w:bCs/>
          <w:lang w:val="bg-BG"/>
        </w:rPr>
      </w:pPr>
      <w:r>
        <w:rPr>
          <w:b/>
          <w:bCs/>
          <w:lang w:val="bg-BG"/>
        </w:rPr>
        <w:t xml:space="preserve">4.3 </w:t>
      </w:r>
      <w:proofErr w:type="spellStart"/>
      <w:r w:rsidR="00892504" w:rsidRPr="00892504">
        <w:rPr>
          <w:b/>
          <w:bCs/>
        </w:rPr>
        <w:t>Наблюдение</w:t>
      </w:r>
      <w:proofErr w:type="spellEnd"/>
      <w:r w:rsidR="00892504" w:rsidRPr="00892504">
        <w:rPr>
          <w:b/>
          <w:bCs/>
        </w:rPr>
        <w:t xml:space="preserve"> </w:t>
      </w:r>
      <w:proofErr w:type="spellStart"/>
      <w:r w:rsidR="00892504" w:rsidRPr="00892504">
        <w:rPr>
          <w:b/>
          <w:bCs/>
        </w:rPr>
        <w:t>от</w:t>
      </w:r>
      <w:proofErr w:type="spellEnd"/>
      <w:r w:rsidR="00892504" w:rsidRPr="00892504">
        <w:rPr>
          <w:b/>
          <w:bCs/>
        </w:rPr>
        <w:t xml:space="preserve"> </w:t>
      </w:r>
      <w:proofErr w:type="spellStart"/>
      <w:r w:rsidR="00892504" w:rsidRPr="00892504">
        <w:rPr>
          <w:b/>
          <w:bCs/>
        </w:rPr>
        <w:t>мащабираната</w:t>
      </w:r>
      <w:proofErr w:type="spellEnd"/>
      <w:r w:rsidR="00892504" w:rsidRPr="00892504">
        <w:rPr>
          <w:b/>
          <w:bCs/>
        </w:rPr>
        <w:t xml:space="preserve"> </w:t>
      </w:r>
      <w:proofErr w:type="spellStart"/>
      <w:r w:rsidR="00892504" w:rsidRPr="00892504">
        <w:rPr>
          <w:b/>
          <w:bCs/>
        </w:rPr>
        <w:t>графика</w:t>
      </w:r>
      <w:proofErr w:type="spellEnd"/>
    </w:p>
    <w:p w14:paraId="4B0CC397" w14:textId="0FDEDEE7" w:rsidR="00892504" w:rsidRDefault="00892504" w:rsidP="003D3F72">
      <w:pPr>
        <w:ind w:firstLine="0"/>
        <w:rPr>
          <w:b/>
          <w:bCs/>
          <w:lang w:val="bg-BG"/>
        </w:rPr>
      </w:pPr>
      <w:r w:rsidRPr="00892504">
        <w:rPr>
          <w:b/>
          <w:bCs/>
          <w:lang w:val="bg-BG"/>
        </w:rPr>
        <w:drawing>
          <wp:anchor distT="0" distB="0" distL="114300" distR="114300" simplePos="0" relativeHeight="251663360" behindDoc="0" locked="0" layoutInCell="1" allowOverlap="1" wp14:anchorId="741A07E0" wp14:editId="782F62F3">
            <wp:simplePos x="0" y="0"/>
            <wp:positionH relativeFrom="margin">
              <wp:align>center</wp:align>
            </wp:positionH>
            <wp:positionV relativeFrom="margin">
              <wp:align>center</wp:align>
            </wp:positionV>
            <wp:extent cx="5241952" cy="2814890"/>
            <wp:effectExtent l="0" t="0" r="3175" b="5080"/>
            <wp:wrapSquare wrapText="bothSides"/>
            <wp:docPr id="196257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71692" name=""/>
                    <pic:cNvPicPr/>
                  </pic:nvPicPr>
                  <pic:blipFill>
                    <a:blip r:embed="rId11">
                      <a:extLst>
                        <a:ext uri="{28A0092B-C50C-407E-A947-70E740481C1C}">
                          <a14:useLocalDpi xmlns:a14="http://schemas.microsoft.com/office/drawing/2010/main" val="0"/>
                        </a:ext>
                      </a:extLst>
                    </a:blip>
                    <a:stretch>
                      <a:fillRect/>
                    </a:stretch>
                  </pic:blipFill>
                  <pic:spPr>
                    <a:xfrm>
                      <a:off x="0" y="0"/>
                      <a:ext cx="5241952" cy="2814890"/>
                    </a:xfrm>
                    <a:prstGeom prst="rect">
                      <a:avLst/>
                    </a:prstGeom>
                  </pic:spPr>
                </pic:pic>
              </a:graphicData>
            </a:graphic>
          </wp:anchor>
        </w:drawing>
      </w:r>
    </w:p>
    <w:p w14:paraId="109051EF" w14:textId="77777777" w:rsidR="00892504" w:rsidRDefault="00892504" w:rsidP="003D3F72">
      <w:pPr>
        <w:ind w:firstLine="0"/>
        <w:rPr>
          <w:b/>
          <w:bCs/>
          <w:lang w:val="bg-BG"/>
        </w:rPr>
      </w:pPr>
    </w:p>
    <w:p w14:paraId="2E1BE9BD" w14:textId="77777777" w:rsidR="00892504" w:rsidRPr="00892504" w:rsidRDefault="00892504" w:rsidP="003D3F72">
      <w:pPr>
        <w:ind w:firstLine="0"/>
        <w:rPr>
          <w:b/>
          <w:bCs/>
          <w:lang w:val="bg-BG"/>
        </w:rPr>
      </w:pPr>
    </w:p>
    <w:p w14:paraId="460C8F12" w14:textId="77777777" w:rsidR="00892504" w:rsidRDefault="00892504" w:rsidP="003D3F72">
      <w:pPr>
        <w:ind w:firstLine="0"/>
        <w:rPr>
          <w:b/>
          <w:bCs/>
          <w:lang w:val="bg-BG"/>
        </w:rPr>
      </w:pPr>
    </w:p>
    <w:p w14:paraId="36B04A20" w14:textId="77777777" w:rsidR="00892504" w:rsidRDefault="00892504" w:rsidP="003D3F72">
      <w:pPr>
        <w:ind w:firstLine="0"/>
        <w:rPr>
          <w:b/>
          <w:bCs/>
          <w:lang w:val="bg-BG"/>
        </w:rPr>
      </w:pPr>
    </w:p>
    <w:p w14:paraId="59824F63" w14:textId="77777777" w:rsidR="00892504" w:rsidRDefault="00892504" w:rsidP="003D3F72">
      <w:pPr>
        <w:ind w:firstLine="0"/>
        <w:rPr>
          <w:b/>
          <w:bCs/>
          <w:lang w:val="bg-BG"/>
        </w:rPr>
      </w:pPr>
    </w:p>
    <w:p w14:paraId="7F9A6AB1" w14:textId="77777777" w:rsidR="00892504" w:rsidRDefault="00892504" w:rsidP="003D3F72">
      <w:pPr>
        <w:ind w:firstLine="0"/>
        <w:rPr>
          <w:b/>
          <w:bCs/>
          <w:lang w:val="bg-BG"/>
        </w:rPr>
      </w:pPr>
    </w:p>
    <w:p w14:paraId="1A5B2B95" w14:textId="77777777" w:rsidR="00892504" w:rsidRDefault="00892504" w:rsidP="003D3F72">
      <w:pPr>
        <w:ind w:firstLine="0"/>
        <w:rPr>
          <w:b/>
          <w:bCs/>
          <w:lang w:val="bg-BG"/>
        </w:rPr>
      </w:pPr>
    </w:p>
    <w:p w14:paraId="40916A97" w14:textId="77777777" w:rsidR="00892504" w:rsidRDefault="00892504" w:rsidP="003D3F72">
      <w:pPr>
        <w:ind w:firstLine="0"/>
        <w:rPr>
          <w:b/>
          <w:bCs/>
          <w:lang w:val="bg-BG"/>
        </w:rPr>
      </w:pPr>
    </w:p>
    <w:p w14:paraId="5FC2DCC1" w14:textId="77777777" w:rsidR="00892504" w:rsidRDefault="00892504" w:rsidP="003D3F72">
      <w:pPr>
        <w:ind w:firstLine="0"/>
        <w:rPr>
          <w:b/>
          <w:bCs/>
          <w:lang w:val="bg-BG"/>
        </w:rPr>
      </w:pPr>
    </w:p>
    <w:p w14:paraId="611A205E" w14:textId="77777777" w:rsidR="00892504" w:rsidRDefault="00892504" w:rsidP="003D3F72">
      <w:pPr>
        <w:ind w:firstLine="0"/>
        <w:rPr>
          <w:b/>
          <w:bCs/>
          <w:lang w:val="bg-BG"/>
        </w:rPr>
      </w:pPr>
    </w:p>
    <w:p w14:paraId="5A900EF8" w14:textId="77777777" w:rsidR="00892504" w:rsidRDefault="00892504" w:rsidP="003D3F72">
      <w:pPr>
        <w:ind w:firstLine="0"/>
        <w:rPr>
          <w:b/>
          <w:bCs/>
          <w:lang w:val="bg-BG"/>
        </w:rPr>
      </w:pPr>
    </w:p>
    <w:p w14:paraId="5207C2EF" w14:textId="77777777" w:rsidR="00892504" w:rsidRDefault="00892504" w:rsidP="003D3F72">
      <w:pPr>
        <w:ind w:firstLine="0"/>
        <w:rPr>
          <w:b/>
          <w:bCs/>
          <w:lang w:val="bg-BG"/>
        </w:rPr>
      </w:pPr>
    </w:p>
    <w:p w14:paraId="14DA4583" w14:textId="77777777" w:rsidR="00892504" w:rsidRDefault="00892504" w:rsidP="003D3F72">
      <w:pPr>
        <w:ind w:firstLine="0"/>
        <w:rPr>
          <w:b/>
          <w:bCs/>
          <w:lang w:val="bg-BG"/>
        </w:rPr>
      </w:pPr>
    </w:p>
    <w:p w14:paraId="41F40964" w14:textId="77777777" w:rsidR="00892504" w:rsidRDefault="00892504" w:rsidP="003D3F72">
      <w:pPr>
        <w:ind w:firstLine="0"/>
        <w:rPr>
          <w:b/>
          <w:bCs/>
          <w:lang w:val="bg-BG"/>
        </w:rPr>
      </w:pPr>
    </w:p>
    <w:p w14:paraId="3FE675C9" w14:textId="77777777" w:rsidR="00892504" w:rsidRDefault="00892504" w:rsidP="003D3F72">
      <w:pPr>
        <w:ind w:firstLine="0"/>
        <w:rPr>
          <w:b/>
          <w:bCs/>
          <w:lang w:val="bg-BG"/>
        </w:rPr>
      </w:pPr>
    </w:p>
    <w:p w14:paraId="7548E5F6" w14:textId="77777777" w:rsidR="00892504" w:rsidRDefault="00892504" w:rsidP="003D3F72">
      <w:pPr>
        <w:ind w:firstLine="0"/>
        <w:rPr>
          <w:b/>
          <w:bCs/>
          <w:lang w:val="bg-BG"/>
        </w:rPr>
      </w:pPr>
    </w:p>
    <w:p w14:paraId="25FEA157" w14:textId="009C35A6" w:rsidR="00892504" w:rsidRDefault="00892504" w:rsidP="003D3F72">
      <w:pPr>
        <w:ind w:firstLine="0"/>
        <w:rPr>
          <w:b/>
          <w:bCs/>
          <w:lang w:val="bg-BG"/>
        </w:rPr>
      </w:pPr>
    </w:p>
    <w:p w14:paraId="3B3A7003" w14:textId="7CC0BEFE" w:rsidR="00892504" w:rsidRDefault="00892504" w:rsidP="003D3F72">
      <w:pPr>
        <w:ind w:firstLine="0"/>
        <w:rPr>
          <w:lang w:val="bg-BG"/>
        </w:rPr>
      </w:pPr>
      <w:proofErr w:type="spellStart"/>
      <w:r w:rsidRPr="00892504">
        <w:t>При</w:t>
      </w:r>
      <w:proofErr w:type="spellEnd"/>
      <w:r w:rsidRPr="00892504">
        <w:t xml:space="preserve"> </w:t>
      </w:r>
      <w:proofErr w:type="spellStart"/>
      <w:r w:rsidRPr="00892504">
        <w:t>детайлно</w:t>
      </w:r>
      <w:proofErr w:type="spellEnd"/>
      <w:r w:rsidRPr="00892504">
        <w:t xml:space="preserve"> </w:t>
      </w:r>
      <w:proofErr w:type="spellStart"/>
      <w:r w:rsidRPr="00892504">
        <w:t>мащабиране</w:t>
      </w:r>
      <w:proofErr w:type="spellEnd"/>
      <w:r w:rsidRPr="00892504">
        <w:t xml:space="preserve"> (Zoom) </w:t>
      </w:r>
      <w:proofErr w:type="spellStart"/>
      <w:r w:rsidRPr="00892504">
        <w:t>на</w:t>
      </w:r>
      <w:proofErr w:type="spellEnd"/>
      <w:r w:rsidRPr="00892504">
        <w:t xml:space="preserve"> </w:t>
      </w:r>
      <w:proofErr w:type="spellStart"/>
      <w:r w:rsidRPr="00892504">
        <w:t>сегмента</w:t>
      </w:r>
      <w:proofErr w:type="spellEnd"/>
      <w:r w:rsidRPr="00892504">
        <w:t xml:space="preserve"> </w:t>
      </w:r>
      <w:proofErr w:type="spellStart"/>
      <w:r w:rsidRPr="00892504">
        <w:t>между</w:t>
      </w:r>
      <w:proofErr w:type="spellEnd"/>
      <w:r w:rsidRPr="00892504">
        <w:t xml:space="preserve"> 30 000 и 30 500 </w:t>
      </w:r>
      <w:proofErr w:type="spellStart"/>
      <w:r w:rsidRPr="00892504">
        <w:t>семпъла</w:t>
      </w:r>
      <w:proofErr w:type="spellEnd"/>
      <w:r w:rsidRPr="00892504">
        <w:t xml:space="preserve"> (</w:t>
      </w:r>
      <w:proofErr w:type="spellStart"/>
      <w:r w:rsidRPr="00892504">
        <w:t>зелената</w:t>
      </w:r>
      <w:proofErr w:type="spellEnd"/>
      <w:r w:rsidRPr="00892504">
        <w:t xml:space="preserve"> </w:t>
      </w:r>
      <w:proofErr w:type="spellStart"/>
      <w:r w:rsidRPr="00892504">
        <w:t>графика</w:t>
      </w:r>
      <w:proofErr w:type="spellEnd"/>
      <w:r w:rsidRPr="00892504">
        <w:t xml:space="preserve">), </w:t>
      </w:r>
      <w:proofErr w:type="spellStart"/>
      <w:r w:rsidRPr="00892504">
        <w:t>се</w:t>
      </w:r>
      <w:proofErr w:type="spellEnd"/>
      <w:r w:rsidRPr="00892504">
        <w:t xml:space="preserve"> </w:t>
      </w:r>
      <w:proofErr w:type="spellStart"/>
      <w:r w:rsidRPr="00892504">
        <w:t>вижда</w:t>
      </w:r>
      <w:proofErr w:type="spellEnd"/>
      <w:r w:rsidRPr="00892504">
        <w:t xml:space="preserve"> </w:t>
      </w:r>
      <w:proofErr w:type="spellStart"/>
      <w:r w:rsidRPr="00892504">
        <w:t>микроструктурата</w:t>
      </w:r>
      <w:proofErr w:type="spellEnd"/>
      <w:r w:rsidRPr="00892504">
        <w:t xml:space="preserve"> </w:t>
      </w:r>
      <w:proofErr w:type="spellStart"/>
      <w:r w:rsidRPr="00892504">
        <w:t>на</w:t>
      </w:r>
      <w:proofErr w:type="spellEnd"/>
      <w:r w:rsidRPr="00892504">
        <w:t xml:space="preserve"> </w:t>
      </w:r>
      <w:proofErr w:type="spellStart"/>
      <w:r w:rsidRPr="00892504">
        <w:t>вълната</w:t>
      </w:r>
      <w:proofErr w:type="spellEnd"/>
      <w:r w:rsidRPr="00892504">
        <w:t xml:space="preserve">. </w:t>
      </w:r>
      <w:proofErr w:type="spellStart"/>
      <w:r w:rsidRPr="00892504">
        <w:t>Това</w:t>
      </w:r>
      <w:proofErr w:type="spellEnd"/>
      <w:r w:rsidRPr="00892504">
        <w:t xml:space="preserve"> </w:t>
      </w:r>
      <w:proofErr w:type="spellStart"/>
      <w:r w:rsidRPr="00892504">
        <w:t>ниво</w:t>
      </w:r>
      <w:proofErr w:type="spellEnd"/>
      <w:r w:rsidRPr="00892504">
        <w:t xml:space="preserve"> </w:t>
      </w:r>
      <w:proofErr w:type="spellStart"/>
      <w:r w:rsidRPr="00892504">
        <w:t>на</w:t>
      </w:r>
      <w:proofErr w:type="spellEnd"/>
      <w:r w:rsidRPr="00892504">
        <w:t xml:space="preserve"> </w:t>
      </w:r>
      <w:proofErr w:type="spellStart"/>
      <w:r w:rsidRPr="00892504">
        <w:t>детайлност</w:t>
      </w:r>
      <w:proofErr w:type="spellEnd"/>
      <w:r w:rsidRPr="00892504">
        <w:t xml:space="preserve"> е </w:t>
      </w:r>
      <w:proofErr w:type="spellStart"/>
      <w:r w:rsidRPr="00892504">
        <w:t>доказателство</w:t>
      </w:r>
      <w:proofErr w:type="spellEnd"/>
      <w:r w:rsidRPr="00892504">
        <w:t xml:space="preserve"> </w:t>
      </w:r>
      <w:proofErr w:type="spellStart"/>
      <w:r w:rsidRPr="00892504">
        <w:t>за</w:t>
      </w:r>
      <w:proofErr w:type="spellEnd"/>
      <w:r w:rsidRPr="00892504">
        <w:t xml:space="preserve"> </w:t>
      </w:r>
      <w:proofErr w:type="spellStart"/>
      <w:r w:rsidRPr="00892504">
        <w:t>високото</w:t>
      </w:r>
      <w:proofErr w:type="spellEnd"/>
      <w:r w:rsidRPr="00892504">
        <w:t xml:space="preserve"> </w:t>
      </w:r>
      <w:proofErr w:type="spellStart"/>
      <w:r w:rsidRPr="00892504">
        <w:t>качество</w:t>
      </w:r>
      <w:proofErr w:type="spellEnd"/>
      <w:r w:rsidRPr="00892504">
        <w:t xml:space="preserve"> </w:t>
      </w:r>
      <w:proofErr w:type="spellStart"/>
      <w:r w:rsidRPr="00892504">
        <w:t>на</w:t>
      </w:r>
      <w:proofErr w:type="spellEnd"/>
      <w:r w:rsidRPr="00892504">
        <w:t xml:space="preserve"> ESC-50 </w:t>
      </w:r>
      <w:proofErr w:type="spellStart"/>
      <w:r w:rsidRPr="00892504">
        <w:t>датасета</w:t>
      </w:r>
      <w:proofErr w:type="spellEnd"/>
      <w:r w:rsidRPr="00892504">
        <w:t xml:space="preserve"> и </w:t>
      </w:r>
      <w:proofErr w:type="spellStart"/>
      <w:r w:rsidRPr="00892504">
        <w:t>способността</w:t>
      </w:r>
      <w:proofErr w:type="spellEnd"/>
      <w:r w:rsidRPr="00892504">
        <w:t xml:space="preserve"> </w:t>
      </w:r>
      <w:proofErr w:type="spellStart"/>
      <w:r w:rsidRPr="00892504">
        <w:t>на</w:t>
      </w:r>
      <w:proofErr w:type="spellEnd"/>
      <w:r w:rsidRPr="00892504">
        <w:t> </w:t>
      </w:r>
      <w:proofErr w:type="spellStart"/>
      <w:r w:rsidRPr="00892504">
        <w:t>librosa</w:t>
      </w:r>
      <w:proofErr w:type="spellEnd"/>
      <w:r w:rsidRPr="00892504">
        <w:t> </w:t>
      </w:r>
      <w:proofErr w:type="spellStart"/>
      <w:r w:rsidRPr="00892504">
        <w:t>да</w:t>
      </w:r>
      <w:proofErr w:type="spellEnd"/>
      <w:r w:rsidRPr="00892504">
        <w:t xml:space="preserve"> </w:t>
      </w:r>
      <w:proofErr w:type="spellStart"/>
      <w:r w:rsidRPr="00892504">
        <w:t>улавя</w:t>
      </w:r>
      <w:proofErr w:type="spellEnd"/>
      <w:r w:rsidRPr="00892504">
        <w:t xml:space="preserve"> </w:t>
      </w:r>
      <w:proofErr w:type="spellStart"/>
      <w:r w:rsidRPr="00892504">
        <w:t>фините</w:t>
      </w:r>
      <w:proofErr w:type="spellEnd"/>
      <w:r w:rsidRPr="00892504">
        <w:t xml:space="preserve"> </w:t>
      </w:r>
      <w:proofErr w:type="spellStart"/>
      <w:r w:rsidRPr="00892504">
        <w:t>трептения</w:t>
      </w:r>
      <w:proofErr w:type="spellEnd"/>
      <w:r w:rsidRPr="00892504">
        <w:t xml:space="preserve">, </w:t>
      </w:r>
      <w:proofErr w:type="spellStart"/>
      <w:r w:rsidRPr="00892504">
        <w:t>които</w:t>
      </w:r>
      <w:proofErr w:type="spellEnd"/>
      <w:r w:rsidRPr="00892504">
        <w:t xml:space="preserve"> </w:t>
      </w:r>
      <w:proofErr w:type="spellStart"/>
      <w:r w:rsidRPr="00892504">
        <w:t>определят</w:t>
      </w:r>
      <w:proofErr w:type="spellEnd"/>
      <w:r w:rsidRPr="00892504">
        <w:t xml:space="preserve"> </w:t>
      </w:r>
      <w:proofErr w:type="spellStart"/>
      <w:r w:rsidRPr="00892504">
        <w:t>тембъра</w:t>
      </w:r>
      <w:proofErr w:type="spellEnd"/>
      <w:r w:rsidRPr="00892504">
        <w:t xml:space="preserve"> </w:t>
      </w:r>
      <w:proofErr w:type="spellStart"/>
      <w:r w:rsidRPr="00892504">
        <w:t>на</w:t>
      </w:r>
      <w:proofErr w:type="spellEnd"/>
      <w:r w:rsidRPr="00892504">
        <w:t xml:space="preserve"> </w:t>
      </w:r>
      <w:proofErr w:type="spellStart"/>
      <w:r w:rsidRPr="00892504">
        <w:t>всеки</w:t>
      </w:r>
      <w:proofErr w:type="spellEnd"/>
      <w:r w:rsidRPr="00892504">
        <w:t xml:space="preserve"> </w:t>
      </w:r>
      <w:proofErr w:type="spellStart"/>
      <w:r w:rsidRPr="00892504">
        <w:t>от</w:t>
      </w:r>
      <w:proofErr w:type="spellEnd"/>
      <w:r w:rsidRPr="00892504">
        <w:t xml:space="preserve"> 50-те </w:t>
      </w:r>
      <w:proofErr w:type="spellStart"/>
      <w:r w:rsidRPr="00892504">
        <w:t>класа</w:t>
      </w:r>
      <w:proofErr w:type="spellEnd"/>
      <w:r w:rsidRPr="00892504">
        <w:t>.</w:t>
      </w:r>
    </w:p>
    <w:p w14:paraId="71659BED" w14:textId="77777777" w:rsidR="00892504" w:rsidRPr="00892504" w:rsidRDefault="00892504" w:rsidP="003D3F72">
      <w:pPr>
        <w:ind w:firstLine="0"/>
        <w:rPr>
          <w:lang w:val="bg-BG"/>
        </w:rPr>
      </w:pPr>
    </w:p>
    <w:p w14:paraId="28BD5AA1" w14:textId="32157D34" w:rsidR="003D3F72" w:rsidRPr="003D3F72" w:rsidRDefault="00892504" w:rsidP="003D3F72">
      <w:pPr>
        <w:ind w:firstLine="0"/>
        <w:rPr>
          <w:b/>
          <w:bCs/>
          <w:lang w:val="en-BG"/>
        </w:rPr>
      </w:pPr>
      <w:r>
        <w:rPr>
          <w:b/>
          <w:bCs/>
          <w:lang w:val="bg-BG"/>
        </w:rPr>
        <w:t>4.4</w:t>
      </w:r>
      <w:r w:rsidR="003D3F72" w:rsidRPr="003D3F72">
        <w:rPr>
          <w:b/>
          <w:bCs/>
          <w:lang w:val="en-BG"/>
        </w:rPr>
        <w:t>. Преход към честотния домейн: Mel Spectrogram</w:t>
      </w:r>
    </w:p>
    <w:p w14:paraId="034AA98F" w14:textId="77777777" w:rsidR="003D3F72" w:rsidRPr="003D3F72" w:rsidRDefault="003D3F72" w:rsidP="003D3F72">
      <w:pPr>
        <w:ind w:firstLine="0"/>
        <w:rPr>
          <w:lang w:val="en-BG"/>
        </w:rPr>
      </w:pPr>
      <w:r w:rsidRPr="003D3F72">
        <w:rPr>
          <w:lang w:val="en-BG"/>
        </w:rPr>
        <w:t>Тъй като човешкото ухо и невронните мрежи разпознават звуци по-ефективно в честотния спектър, суровият сигнал бе трансформиран в </w:t>
      </w:r>
      <w:r w:rsidRPr="003D3F72">
        <w:rPr>
          <w:b/>
          <w:bCs/>
          <w:lang w:val="en-BG"/>
        </w:rPr>
        <w:t>Mel Spectrogram</w:t>
      </w:r>
      <w:r w:rsidRPr="003D3F72">
        <w:rPr>
          <w:lang w:val="en-BG"/>
        </w:rPr>
        <w:t>:</w:t>
      </w:r>
    </w:p>
    <w:p w14:paraId="625788F9" w14:textId="77777777" w:rsidR="003D3F72" w:rsidRPr="003D3F72" w:rsidRDefault="003D3F72" w:rsidP="003D3F72">
      <w:pPr>
        <w:numPr>
          <w:ilvl w:val="0"/>
          <w:numId w:val="30"/>
        </w:numPr>
        <w:rPr>
          <w:lang w:val="en-BG"/>
        </w:rPr>
      </w:pPr>
      <w:r w:rsidRPr="003D3F72">
        <w:rPr>
          <w:b/>
          <w:bCs/>
          <w:lang w:val="en-BG"/>
        </w:rPr>
        <w:t>Параметри:</w:t>
      </w:r>
      <w:r w:rsidRPr="003D3F72">
        <w:rPr>
          <w:lang w:val="en-BG"/>
        </w:rPr>
        <w:t> Използвани са 128 Mel-ленти (n_mels=128) и горна граница на честотата 8000 Hz (fmax=8000), обхващаща най-важните звукови характеристики.</w:t>
      </w:r>
    </w:p>
    <w:p w14:paraId="532E90E0" w14:textId="77777777" w:rsidR="003D3F72" w:rsidRPr="003D3F72" w:rsidRDefault="003D3F72" w:rsidP="003D3F72">
      <w:pPr>
        <w:numPr>
          <w:ilvl w:val="0"/>
          <w:numId w:val="30"/>
        </w:numPr>
        <w:rPr>
          <w:lang w:val="en-BG"/>
        </w:rPr>
      </w:pPr>
      <w:r w:rsidRPr="003D3F72">
        <w:rPr>
          <w:b/>
          <w:bCs/>
          <w:lang w:val="en-BG"/>
        </w:rPr>
        <w:t>Децибелна скала:</w:t>
      </w:r>
      <w:r w:rsidRPr="003D3F72">
        <w:rPr>
          <w:lang w:val="en-BG"/>
        </w:rPr>
        <w:t> Мощността на сигнала е преобразувана в децибели (dB) чрез power_to_db, което позволява на модела да улавя фини детайли дори при тихи фонови шумове.</w:t>
      </w:r>
    </w:p>
    <w:p w14:paraId="60638445" w14:textId="77777777" w:rsidR="00892504" w:rsidRDefault="00892504" w:rsidP="003D3F72">
      <w:pPr>
        <w:ind w:firstLine="0"/>
        <w:rPr>
          <w:b/>
          <w:bCs/>
          <w:lang w:val="bg-BG"/>
        </w:rPr>
      </w:pPr>
    </w:p>
    <w:p w14:paraId="08F62B91" w14:textId="553A453F" w:rsidR="00892504" w:rsidRDefault="00892504" w:rsidP="003D3F72">
      <w:pPr>
        <w:ind w:firstLine="0"/>
        <w:rPr>
          <w:b/>
          <w:bCs/>
          <w:lang w:val="bg-BG"/>
        </w:rPr>
      </w:pPr>
      <w:r w:rsidRPr="00892504">
        <w:rPr>
          <w:b/>
          <w:bCs/>
          <w:lang w:val="bg-BG"/>
        </w:rPr>
        <w:lastRenderedPageBreak/>
        <w:drawing>
          <wp:inline distT="0" distB="0" distL="0" distR="0" wp14:anchorId="377F6039" wp14:editId="2C9B387C">
            <wp:extent cx="5867400" cy="2476500"/>
            <wp:effectExtent l="0" t="0" r="0" b="0"/>
            <wp:docPr id="5343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50550" name=""/>
                    <pic:cNvPicPr/>
                  </pic:nvPicPr>
                  <pic:blipFill>
                    <a:blip r:embed="rId12"/>
                    <a:stretch>
                      <a:fillRect/>
                    </a:stretch>
                  </pic:blipFill>
                  <pic:spPr>
                    <a:xfrm>
                      <a:off x="0" y="0"/>
                      <a:ext cx="5867400" cy="2476500"/>
                    </a:xfrm>
                    <a:prstGeom prst="rect">
                      <a:avLst/>
                    </a:prstGeom>
                  </pic:spPr>
                </pic:pic>
              </a:graphicData>
            </a:graphic>
          </wp:inline>
        </w:drawing>
      </w:r>
    </w:p>
    <w:p w14:paraId="4DE4F1D0" w14:textId="061DBA18" w:rsidR="00892504" w:rsidRPr="00892504" w:rsidRDefault="00892504" w:rsidP="00892504">
      <w:pPr>
        <w:ind w:firstLine="0"/>
        <w:rPr>
          <w:lang w:val="en-BG"/>
        </w:rPr>
      </w:pPr>
      <w:r w:rsidRPr="00892504">
        <w:rPr>
          <w:lang w:val="en-BG"/>
        </w:rPr>
        <w:t xml:space="preserve">4.4.3. Предимства </w:t>
      </w:r>
    </w:p>
    <w:p w14:paraId="631D855D" w14:textId="77777777" w:rsidR="00892504" w:rsidRPr="00892504" w:rsidRDefault="00892504" w:rsidP="00892504">
      <w:pPr>
        <w:ind w:firstLine="0"/>
        <w:rPr>
          <w:lang w:val="en-BG"/>
        </w:rPr>
      </w:pPr>
      <w:r w:rsidRPr="00892504">
        <w:rPr>
          <w:lang w:val="en-BG"/>
        </w:rPr>
        <w:t>Изборът на мел-спектрограмата като входна точка за модела се базира на няколко ключови фактора:</w:t>
      </w:r>
    </w:p>
    <w:p w14:paraId="7E922197" w14:textId="77777777" w:rsidR="00892504" w:rsidRPr="00892504" w:rsidRDefault="00892504" w:rsidP="00892504">
      <w:pPr>
        <w:numPr>
          <w:ilvl w:val="0"/>
          <w:numId w:val="33"/>
        </w:numPr>
        <w:rPr>
          <w:lang w:val="en-BG"/>
        </w:rPr>
      </w:pPr>
      <w:r w:rsidRPr="00892504">
        <w:rPr>
          <w:lang w:val="en-BG"/>
        </w:rPr>
        <w:t>Визуални шаблони: Всеки от 50-те класа оставя уникален „отпечатък“. Например, сирената се вижда като вълнообразни линии, докато почукването по врата е вертикален импулс.</w:t>
      </w:r>
    </w:p>
    <w:p w14:paraId="471F91C5" w14:textId="77777777" w:rsidR="00892504" w:rsidRPr="00892504" w:rsidRDefault="00892504" w:rsidP="00892504">
      <w:pPr>
        <w:numPr>
          <w:ilvl w:val="0"/>
          <w:numId w:val="33"/>
        </w:numPr>
        <w:rPr>
          <w:lang w:val="en-BG"/>
        </w:rPr>
      </w:pPr>
      <w:r w:rsidRPr="00892504">
        <w:rPr>
          <w:lang w:val="en-BG"/>
        </w:rPr>
        <w:t>Намаляване на размерността: Чрез преминаване към спектрограма ние запазваме важната информация, но премахваме излишния „шум“ от суровия сигнал, което ускорява обучението на модела.</w:t>
      </w:r>
    </w:p>
    <w:p w14:paraId="03842267" w14:textId="77777777" w:rsidR="00892504" w:rsidRDefault="00892504" w:rsidP="003D3F72">
      <w:pPr>
        <w:ind w:firstLine="0"/>
        <w:rPr>
          <w:b/>
          <w:bCs/>
          <w:lang w:val="bg-BG"/>
        </w:rPr>
      </w:pPr>
    </w:p>
    <w:p w14:paraId="7E5422EB" w14:textId="415BA1AF" w:rsidR="003D3F72" w:rsidRPr="003D3F72" w:rsidRDefault="003D3F72" w:rsidP="003D3F72">
      <w:pPr>
        <w:ind w:firstLine="0"/>
        <w:rPr>
          <w:b/>
          <w:bCs/>
          <w:lang w:val="en-BG"/>
        </w:rPr>
      </w:pPr>
      <w:r w:rsidRPr="003D3F72">
        <w:rPr>
          <w:b/>
          <w:bCs/>
          <w:lang w:val="en-BG"/>
        </w:rPr>
        <w:t>Извод:</w:t>
      </w:r>
    </w:p>
    <w:p w14:paraId="7CCC7FAA" w14:textId="77777777" w:rsidR="003D3F72" w:rsidRPr="003D3F72" w:rsidRDefault="003D3F72" w:rsidP="003D3F72">
      <w:pPr>
        <w:ind w:firstLine="0"/>
        <w:rPr>
          <w:lang w:val="en-BG"/>
        </w:rPr>
      </w:pPr>
      <w:r w:rsidRPr="003D3F72">
        <w:rPr>
          <w:lang w:val="en-BG"/>
        </w:rPr>
        <w:t>Техническата проверка потвърди, че наборите от данни са коректно структурирани и готови за мащабна екстракция на признаци. Преходът от сурова вълнова форма към Mel-спектрограма е ключов, тъй като той съхранява структурната информация за звука, като едновременно с това намалява изчислителната сложност.</w:t>
      </w:r>
    </w:p>
    <w:p w14:paraId="2A3E9760" w14:textId="77777777" w:rsidR="0024229C" w:rsidRPr="003D3F72" w:rsidRDefault="0024229C" w:rsidP="003D3F72">
      <w:pPr>
        <w:ind w:firstLine="0"/>
        <w:rPr>
          <w:lang w:val="bg-BG"/>
        </w:rPr>
      </w:pPr>
    </w:p>
    <w:p w14:paraId="35D48ACC" w14:textId="77777777" w:rsidR="009C59A5" w:rsidRDefault="009C59A5" w:rsidP="00764CD8">
      <w:pPr>
        <w:ind w:firstLine="0"/>
        <w:rPr>
          <w:lang w:val="bg-BG"/>
        </w:rPr>
      </w:pPr>
    </w:p>
    <w:p w14:paraId="2381F828" w14:textId="79416B81" w:rsidR="00764CD8" w:rsidRDefault="00764CD8" w:rsidP="00764CD8">
      <w:pPr>
        <w:pStyle w:val="SectionTitle"/>
        <w:rPr>
          <w:lang w:val="bg-BG"/>
        </w:rPr>
      </w:pPr>
      <w:bookmarkStart w:id="4" w:name="_Toc222130148"/>
      <w:proofErr w:type="spellStart"/>
      <w:r w:rsidRPr="00764CD8">
        <w:t>Изследователски</w:t>
      </w:r>
      <w:proofErr w:type="spellEnd"/>
      <w:r w:rsidRPr="00764CD8">
        <w:t xml:space="preserve"> </w:t>
      </w:r>
      <w:proofErr w:type="spellStart"/>
      <w:r w:rsidRPr="00764CD8">
        <w:t>анализ</w:t>
      </w:r>
      <w:proofErr w:type="spellEnd"/>
      <w:r w:rsidRPr="00764CD8">
        <w:t xml:space="preserve"> </w:t>
      </w:r>
      <w:proofErr w:type="spellStart"/>
      <w:r w:rsidRPr="00764CD8">
        <w:t>на</w:t>
      </w:r>
      <w:proofErr w:type="spellEnd"/>
      <w:r w:rsidRPr="00764CD8">
        <w:t xml:space="preserve"> </w:t>
      </w:r>
      <w:proofErr w:type="spellStart"/>
      <w:r w:rsidRPr="00764CD8">
        <w:t>обработените</w:t>
      </w:r>
      <w:proofErr w:type="spellEnd"/>
      <w:r w:rsidRPr="00764CD8">
        <w:t xml:space="preserve"> </w:t>
      </w:r>
      <w:proofErr w:type="spellStart"/>
      <w:r w:rsidRPr="00764CD8">
        <w:t>данни</w:t>
      </w:r>
      <w:proofErr w:type="spellEnd"/>
      <w:r w:rsidRPr="00764CD8">
        <w:t xml:space="preserve"> (Post-Processing EDA)</w:t>
      </w:r>
      <w:bookmarkEnd w:id="4"/>
    </w:p>
    <w:p w14:paraId="46B89F89" w14:textId="77777777" w:rsidR="00764CD8" w:rsidRPr="00764CD8" w:rsidRDefault="00764CD8" w:rsidP="00764CD8">
      <w:pPr>
        <w:ind w:firstLine="0"/>
        <w:rPr>
          <w:b/>
          <w:bCs/>
          <w:lang w:val="en-BG"/>
        </w:rPr>
      </w:pPr>
      <w:r w:rsidRPr="00764CD8">
        <w:rPr>
          <w:b/>
          <w:bCs/>
          <w:lang w:val="en-BG"/>
        </w:rPr>
        <w:t>1. Технически и описателен анализ (Technical &amp; Descriptive Analysis)</w:t>
      </w:r>
    </w:p>
    <w:p w14:paraId="33CD170C" w14:textId="77777777" w:rsidR="00764CD8" w:rsidRPr="00764CD8" w:rsidRDefault="00764CD8" w:rsidP="00764CD8">
      <w:pPr>
        <w:ind w:firstLine="0"/>
        <w:rPr>
          <w:lang w:val="en-BG"/>
        </w:rPr>
      </w:pPr>
      <w:r w:rsidRPr="00764CD8">
        <w:rPr>
          <w:lang w:val="en-BG"/>
        </w:rPr>
        <w:t>Този подраздел представя техническото състояние на финалния набор от данни след процесите на балансиране и стандартизация.</w:t>
      </w:r>
    </w:p>
    <w:p w14:paraId="5DF9FDC0" w14:textId="77777777" w:rsidR="00764CD8" w:rsidRPr="00764CD8" w:rsidRDefault="00764CD8" w:rsidP="00764CD8">
      <w:pPr>
        <w:numPr>
          <w:ilvl w:val="0"/>
          <w:numId w:val="17"/>
        </w:numPr>
        <w:rPr>
          <w:lang w:val="en-BG"/>
        </w:rPr>
      </w:pPr>
      <w:r w:rsidRPr="00764CD8">
        <w:rPr>
          <w:b/>
          <w:bCs/>
          <w:lang w:val="en-BG"/>
        </w:rPr>
        <w:t>Класов баланс (Class Distribution):</w:t>
      </w:r>
      <w:r w:rsidRPr="00764CD8">
        <w:rPr>
          <w:lang w:val="en-BG"/>
        </w:rPr>
        <w:t> След приложените техники за Undersampling и Augmentation, финалното разпределение на класовете е в съотношение </w:t>
      </w:r>
      <w:r w:rsidRPr="00764CD8">
        <w:rPr>
          <w:b/>
          <w:bCs/>
          <w:lang w:val="en-BG"/>
        </w:rPr>
        <w:t>2:2:2:1.6:1.6</w:t>
      </w:r>
      <w:r w:rsidRPr="00764CD8">
        <w:rPr>
          <w:lang w:val="en-BG"/>
        </w:rPr>
        <w:t>. Конкретните стойности са:</w:t>
      </w:r>
    </w:p>
    <w:p w14:paraId="5A889926" w14:textId="77777777" w:rsidR="00764CD8" w:rsidRPr="00764CD8" w:rsidRDefault="00764CD8" w:rsidP="00764CD8">
      <w:pPr>
        <w:numPr>
          <w:ilvl w:val="1"/>
          <w:numId w:val="17"/>
        </w:numPr>
        <w:rPr>
          <w:lang w:val="en-BG"/>
        </w:rPr>
      </w:pPr>
      <w:r w:rsidRPr="00764CD8">
        <w:rPr>
          <w:b/>
          <w:bCs/>
          <w:lang w:val="en-BG"/>
        </w:rPr>
        <w:t>Dog Bark, Car Horn, Siren:</w:t>
      </w:r>
      <w:r w:rsidRPr="00764CD8">
        <w:rPr>
          <w:lang w:val="en-BG"/>
        </w:rPr>
        <w:t> по 200 записа.</w:t>
      </w:r>
    </w:p>
    <w:p w14:paraId="45681DF2" w14:textId="77777777" w:rsidR="00764CD8" w:rsidRPr="00764CD8" w:rsidRDefault="00764CD8" w:rsidP="00764CD8">
      <w:pPr>
        <w:numPr>
          <w:ilvl w:val="1"/>
          <w:numId w:val="17"/>
        </w:numPr>
        <w:rPr>
          <w:lang w:val="en-BG"/>
        </w:rPr>
      </w:pPr>
      <w:r w:rsidRPr="00764CD8">
        <w:rPr>
          <w:b/>
          <w:bCs/>
          <w:lang w:val="en-BG"/>
        </w:rPr>
        <w:t>Door Knock, Crying Baby:</w:t>
      </w:r>
      <w:r w:rsidRPr="00764CD8">
        <w:rPr>
          <w:lang w:val="en-BG"/>
        </w:rPr>
        <w:t> по 160 записа (ограничени от броя налични аудио вариации).</w:t>
      </w:r>
    </w:p>
    <w:p w14:paraId="4651B045" w14:textId="77777777" w:rsidR="00764CD8" w:rsidRPr="00764CD8" w:rsidRDefault="00764CD8" w:rsidP="00764CD8">
      <w:pPr>
        <w:numPr>
          <w:ilvl w:val="1"/>
          <w:numId w:val="17"/>
        </w:numPr>
        <w:rPr>
          <w:lang w:val="en-BG"/>
        </w:rPr>
      </w:pPr>
      <w:r w:rsidRPr="00764CD8">
        <w:rPr>
          <w:b/>
          <w:bCs/>
          <w:lang w:val="en-BG"/>
        </w:rPr>
        <w:t>Анализ:</w:t>
      </w:r>
      <w:r w:rsidRPr="00764CD8">
        <w:rPr>
          <w:lang w:val="en-BG"/>
        </w:rPr>
        <w:t> Налице е лек дисбаланс в новите данни, но той се определя като </w:t>
      </w:r>
      <w:r w:rsidRPr="00764CD8">
        <w:rPr>
          <w:b/>
          <w:bCs/>
          <w:lang w:val="en-BG"/>
        </w:rPr>
        <w:t>некритичен</w:t>
      </w:r>
      <w:r w:rsidRPr="00764CD8">
        <w:rPr>
          <w:lang w:val="en-BG"/>
        </w:rPr>
        <w:t> за работата на системата. Причината е, че избраните пет класа се различават драстично по своите физически и честотни характеристики, което позволява на модела да ги разграничава успешно дори при леки разлики в количеството данни.</w:t>
      </w:r>
    </w:p>
    <w:p w14:paraId="56662296" w14:textId="2DC405A0" w:rsidR="00764CD8" w:rsidRPr="00764CD8" w:rsidRDefault="00764CD8" w:rsidP="00764CD8">
      <w:pPr>
        <w:ind w:left="1440" w:firstLine="0"/>
        <w:rPr>
          <w:lang w:val="en-BG"/>
        </w:rPr>
      </w:pPr>
    </w:p>
    <w:p w14:paraId="46E41B5C" w14:textId="5418A2A4" w:rsidR="00764CD8" w:rsidRPr="00764CD8" w:rsidRDefault="00E95482" w:rsidP="00764CD8">
      <w:pPr>
        <w:numPr>
          <w:ilvl w:val="0"/>
          <w:numId w:val="17"/>
        </w:numPr>
        <w:rPr>
          <w:lang w:val="en-BG"/>
        </w:rPr>
      </w:pPr>
      <w:r w:rsidRPr="00E95482">
        <w:rPr>
          <w:lang w:val="en-BG"/>
        </w:rPr>
        <w:drawing>
          <wp:anchor distT="0" distB="0" distL="114300" distR="114300" simplePos="0" relativeHeight="251658240" behindDoc="0" locked="0" layoutInCell="1" allowOverlap="1" wp14:anchorId="3FBD1F2C" wp14:editId="2A31C77F">
            <wp:simplePos x="0" y="0"/>
            <wp:positionH relativeFrom="margin">
              <wp:posOffset>590843</wp:posOffset>
            </wp:positionH>
            <wp:positionV relativeFrom="paragraph">
              <wp:posOffset>99</wp:posOffset>
            </wp:positionV>
            <wp:extent cx="5027820" cy="3249588"/>
            <wp:effectExtent l="0" t="0" r="1905" b="1905"/>
            <wp:wrapSquare wrapText="bothSides"/>
            <wp:docPr id="44250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03848" name=""/>
                    <pic:cNvPicPr/>
                  </pic:nvPicPr>
                  <pic:blipFill>
                    <a:blip r:embed="rId13">
                      <a:extLst>
                        <a:ext uri="{28A0092B-C50C-407E-A947-70E740481C1C}">
                          <a14:useLocalDpi xmlns:a14="http://schemas.microsoft.com/office/drawing/2010/main" val="0"/>
                        </a:ext>
                      </a:extLst>
                    </a:blip>
                    <a:stretch>
                      <a:fillRect/>
                    </a:stretch>
                  </pic:blipFill>
                  <pic:spPr>
                    <a:xfrm>
                      <a:off x="0" y="0"/>
                      <a:ext cx="5027820" cy="3249588"/>
                    </a:xfrm>
                    <a:prstGeom prst="rect">
                      <a:avLst/>
                    </a:prstGeom>
                  </pic:spPr>
                </pic:pic>
              </a:graphicData>
            </a:graphic>
            <wp14:sizeRelH relativeFrom="page">
              <wp14:pctWidth>0</wp14:pctWidth>
            </wp14:sizeRelH>
            <wp14:sizeRelV relativeFrom="page">
              <wp14:pctHeight>0</wp14:pctHeight>
            </wp14:sizeRelV>
          </wp:anchor>
        </w:drawing>
      </w:r>
      <w:r w:rsidR="00764CD8" w:rsidRPr="00764CD8">
        <w:rPr>
          <w:b/>
          <w:bCs/>
          <w:lang w:val="en-BG"/>
        </w:rPr>
        <w:t>Енергиен анализ (RMS Energy):</w:t>
      </w:r>
      <w:r w:rsidR="00764CD8" w:rsidRPr="00764CD8">
        <w:rPr>
          <w:lang w:val="en-BG"/>
        </w:rPr>
        <w:t> Вместо стандартен времеви анализ, бе извършено изследване на енергийната мощност (RMS) на сигналите, което е по-надежден индикатор за интензитета на звуковите събития.</w:t>
      </w:r>
    </w:p>
    <w:p w14:paraId="37FA7F86" w14:textId="77777777" w:rsidR="00764CD8" w:rsidRPr="00764CD8" w:rsidRDefault="00764CD8" w:rsidP="00764CD8">
      <w:pPr>
        <w:numPr>
          <w:ilvl w:val="1"/>
          <w:numId w:val="17"/>
        </w:numPr>
        <w:rPr>
          <w:lang w:val="en-BG"/>
        </w:rPr>
      </w:pPr>
      <w:r w:rsidRPr="00764CD8">
        <w:rPr>
          <w:b/>
          <w:bCs/>
          <w:lang w:val="en-BG"/>
        </w:rPr>
        <w:t>Наблюдения:</w:t>
      </w:r>
      <w:r w:rsidRPr="00764CD8">
        <w:rPr>
          <w:lang w:val="en-BG"/>
        </w:rPr>
        <w:t> Средната енергия (mean energy) за повечето класове варира в тесния диапазон между </w:t>
      </w:r>
      <w:r w:rsidRPr="00764CD8">
        <w:rPr>
          <w:b/>
          <w:bCs/>
          <w:lang w:val="en-BG"/>
        </w:rPr>
        <w:t>0.0 и 0.1</w:t>
      </w:r>
      <w:r w:rsidRPr="00764CD8">
        <w:rPr>
          <w:lang w:val="en-BG"/>
        </w:rPr>
        <w:t>.</w:t>
      </w:r>
    </w:p>
    <w:p w14:paraId="1FFB0F20" w14:textId="4862B111" w:rsidR="00764CD8" w:rsidRPr="00E95482" w:rsidRDefault="00764CD8" w:rsidP="00764CD8">
      <w:pPr>
        <w:numPr>
          <w:ilvl w:val="1"/>
          <w:numId w:val="17"/>
        </w:numPr>
        <w:rPr>
          <w:lang w:val="en-BG"/>
        </w:rPr>
      </w:pPr>
      <w:r w:rsidRPr="00764CD8">
        <w:rPr>
          <w:b/>
          <w:bCs/>
          <w:lang w:val="en-BG"/>
        </w:rPr>
        <w:t>Специфики:</w:t>
      </w:r>
      <w:r w:rsidRPr="00764CD8">
        <w:rPr>
          <w:lang w:val="en-BG"/>
        </w:rPr>
        <w:t> Класът </w:t>
      </w:r>
      <w:r w:rsidRPr="00764CD8">
        <w:rPr>
          <w:b/>
          <w:bCs/>
          <w:lang w:val="en-BG"/>
        </w:rPr>
        <w:t>"Dog Bark"</w:t>
      </w:r>
      <w:r w:rsidRPr="00764CD8">
        <w:rPr>
          <w:lang w:val="en-BG"/>
        </w:rPr>
        <w:t> (кучешки лай) се отличава с най-голям брой статистически отклонения (outliers). Това се обяснява с импулсивния характер на лаенето, при който се редуват моменти на тишина с кратки, но много интензивни звукови пикове.</w:t>
      </w:r>
    </w:p>
    <w:p w14:paraId="079B44A0" w14:textId="0D2FC646" w:rsidR="00E95482" w:rsidRPr="00764CD8" w:rsidRDefault="00E95482" w:rsidP="00E95482">
      <w:pPr>
        <w:ind w:left="1440" w:firstLine="0"/>
        <w:rPr>
          <w:lang w:val="en-BG"/>
        </w:rPr>
      </w:pPr>
      <w:r w:rsidRPr="00E95482">
        <w:rPr>
          <w:lang w:val="en-BG"/>
        </w:rPr>
        <w:lastRenderedPageBreak/>
        <w:drawing>
          <wp:anchor distT="0" distB="0" distL="114300" distR="114300" simplePos="0" relativeHeight="251659264" behindDoc="0" locked="0" layoutInCell="1" allowOverlap="1" wp14:anchorId="7DFBB172" wp14:editId="7CD630E3">
            <wp:simplePos x="0" y="0"/>
            <wp:positionH relativeFrom="margin">
              <wp:align>center</wp:align>
            </wp:positionH>
            <wp:positionV relativeFrom="paragraph">
              <wp:posOffset>159454</wp:posOffset>
            </wp:positionV>
            <wp:extent cx="4846320" cy="3233986"/>
            <wp:effectExtent l="0" t="0" r="5080" b="5080"/>
            <wp:wrapSquare wrapText="bothSides"/>
            <wp:docPr id="525951666" name="Picture 1" descr="A graph with lines and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51666" name="Picture 1" descr="A graph with lines and numbers&#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4846320" cy="3233986"/>
                    </a:xfrm>
                    <a:prstGeom prst="rect">
                      <a:avLst/>
                    </a:prstGeom>
                  </pic:spPr>
                </pic:pic>
              </a:graphicData>
            </a:graphic>
            <wp14:sizeRelH relativeFrom="page">
              <wp14:pctWidth>0</wp14:pctWidth>
            </wp14:sizeRelH>
            <wp14:sizeRelV relativeFrom="page">
              <wp14:pctHeight>0</wp14:pctHeight>
            </wp14:sizeRelV>
          </wp:anchor>
        </w:drawing>
      </w:r>
    </w:p>
    <w:p w14:paraId="7D7FF120" w14:textId="77777777" w:rsidR="00764CD8" w:rsidRPr="00764CD8" w:rsidRDefault="00764CD8" w:rsidP="00764CD8">
      <w:pPr>
        <w:numPr>
          <w:ilvl w:val="0"/>
          <w:numId w:val="17"/>
        </w:numPr>
        <w:rPr>
          <w:lang w:val="en-BG"/>
        </w:rPr>
      </w:pPr>
      <w:r w:rsidRPr="00764CD8">
        <w:rPr>
          <w:b/>
          <w:bCs/>
          <w:lang w:val="en-BG"/>
        </w:rPr>
        <w:t>Проверка на честотата (Sample Rate Consistency):</w:t>
      </w:r>
      <w:r w:rsidRPr="00764CD8">
        <w:rPr>
          <w:lang w:val="en-BG"/>
        </w:rPr>
        <w:t> При проверката на честотата на дискретизация в обработения масив се установява, че файловете запазват своите оригинални честоти (</w:t>
      </w:r>
      <w:r w:rsidRPr="00764CD8">
        <w:rPr>
          <w:b/>
          <w:bCs/>
          <w:lang w:val="en-BG"/>
        </w:rPr>
        <w:t>44 100 Hz</w:t>
      </w:r>
      <w:r w:rsidRPr="00764CD8">
        <w:rPr>
          <w:lang w:val="en-BG"/>
        </w:rPr>
        <w:t> и </w:t>
      </w:r>
      <w:r w:rsidRPr="00764CD8">
        <w:rPr>
          <w:b/>
          <w:bCs/>
          <w:lang w:val="en-BG"/>
        </w:rPr>
        <w:t>48 000 Hz</w:t>
      </w:r>
      <w:r w:rsidRPr="00764CD8">
        <w:rPr>
          <w:lang w:val="en-BG"/>
        </w:rPr>
        <w:t>), тъй като препроцесирането е извършено без принудително ресемплиране с цел запазване на максимално акустично качество.</w:t>
      </w:r>
    </w:p>
    <w:p w14:paraId="305242CD" w14:textId="77777777" w:rsidR="00764CD8" w:rsidRPr="00764CD8" w:rsidRDefault="00764CD8" w:rsidP="00764CD8">
      <w:pPr>
        <w:numPr>
          <w:ilvl w:val="1"/>
          <w:numId w:val="17"/>
        </w:numPr>
        <w:rPr>
          <w:lang w:val="en-BG"/>
        </w:rPr>
      </w:pPr>
      <w:r w:rsidRPr="00764CD8">
        <w:rPr>
          <w:b/>
          <w:bCs/>
          <w:lang w:val="en-BG"/>
        </w:rPr>
        <w:t>Извод:</w:t>
      </w:r>
      <w:r w:rsidRPr="00764CD8">
        <w:rPr>
          <w:lang w:val="en-BG"/>
        </w:rPr>
        <w:t> Въпреки наличието на вариации, това е взето под внимание за следващия етап (Feature Extraction), където извличането на характеристики (MFCC/Spectrogram) ще се извършва с автоматично уеднаквяване на честотата, за да се гарантира математическа съвместимост на данните.</w:t>
      </w:r>
    </w:p>
    <w:p w14:paraId="44F04B9F" w14:textId="77777777" w:rsidR="009C59A5" w:rsidRPr="00764CD8" w:rsidRDefault="009C59A5" w:rsidP="00764CD8">
      <w:pPr>
        <w:ind w:firstLine="0"/>
        <w:rPr>
          <w:lang w:val="bg-BG"/>
        </w:rPr>
      </w:pPr>
    </w:p>
    <w:p w14:paraId="134D7810" w14:textId="77777777" w:rsidR="00764CD8" w:rsidRDefault="00764CD8" w:rsidP="009C59A5">
      <w:pPr>
        <w:rPr>
          <w:lang w:val="bg-BG"/>
        </w:rPr>
      </w:pPr>
    </w:p>
    <w:p w14:paraId="5000B360" w14:textId="4D595652" w:rsidR="00764CD8" w:rsidRDefault="00E95482" w:rsidP="00E95482">
      <w:pPr>
        <w:pStyle w:val="SectionTitle"/>
        <w:rPr>
          <w:lang w:val="bg-BG"/>
        </w:rPr>
      </w:pPr>
      <w:proofErr w:type="spellStart"/>
      <w:r w:rsidRPr="00E95482">
        <w:t>Спектрален</w:t>
      </w:r>
      <w:proofErr w:type="spellEnd"/>
      <w:r w:rsidRPr="00E95482">
        <w:t xml:space="preserve"> анализ</w:t>
      </w:r>
    </w:p>
    <w:p w14:paraId="6EF74849" w14:textId="77777777" w:rsidR="00943FE7" w:rsidRPr="00943FE7" w:rsidRDefault="00943FE7" w:rsidP="00943FE7">
      <w:pPr>
        <w:ind w:firstLine="0"/>
        <w:rPr>
          <w:lang w:val="en-BG"/>
        </w:rPr>
      </w:pPr>
      <w:r w:rsidRPr="00943FE7">
        <w:rPr>
          <w:lang w:val="en-BG"/>
        </w:rPr>
        <w:t>В този подраздел се анализират визуалните „отпечатъци“ на звуковите събития чрез Mel-спектрограми. Този анализ превръща аудио информацията в графичен формат, позволявайки на системата да използва мощни алгоритми за разпознаване на изображения (като CNN) за семантична класификация.</w:t>
      </w:r>
    </w:p>
    <w:p w14:paraId="1F9D1DD2" w14:textId="537FD74F" w:rsidR="00943FE7" w:rsidRPr="00943FE7" w:rsidRDefault="00943FE7" w:rsidP="00943FE7">
      <w:pPr>
        <w:ind w:firstLine="0"/>
        <w:rPr>
          <w:b/>
          <w:bCs/>
          <w:lang w:val="en-BG"/>
        </w:rPr>
      </w:pPr>
      <w:r w:rsidRPr="00943FE7">
        <w:rPr>
          <w:b/>
          <w:bCs/>
          <w:lang w:val="en-BG"/>
        </w:rPr>
        <w:t>1. Дефиниция и компоненти на Mel-спектрограмата</w:t>
      </w:r>
    </w:p>
    <w:p w14:paraId="698DBA28" w14:textId="77777777" w:rsidR="00943FE7" w:rsidRPr="00943FE7" w:rsidRDefault="00943FE7" w:rsidP="00943FE7">
      <w:pPr>
        <w:rPr>
          <w:lang w:val="en-BG"/>
        </w:rPr>
      </w:pPr>
      <w:r w:rsidRPr="00943FE7">
        <w:rPr>
          <w:lang w:val="en-BG"/>
        </w:rPr>
        <w:t>Mel-спектрограмата е триизмерно изображение на звука, което включва:</w:t>
      </w:r>
    </w:p>
    <w:p w14:paraId="7D2B8B8F" w14:textId="77777777" w:rsidR="00943FE7" w:rsidRPr="00943FE7" w:rsidRDefault="00943FE7" w:rsidP="00943FE7">
      <w:pPr>
        <w:numPr>
          <w:ilvl w:val="0"/>
          <w:numId w:val="18"/>
        </w:numPr>
        <w:rPr>
          <w:lang w:val="en-BG"/>
        </w:rPr>
      </w:pPr>
      <w:r w:rsidRPr="00943FE7">
        <w:rPr>
          <w:b/>
          <w:bCs/>
          <w:lang w:val="en-BG"/>
        </w:rPr>
        <w:t>Време (X-ос):</w:t>
      </w:r>
      <w:r w:rsidRPr="00943FE7">
        <w:rPr>
          <w:lang w:val="en-BG"/>
        </w:rPr>
        <w:t> Продължителността на звуковия сигнал в секунди.</w:t>
      </w:r>
    </w:p>
    <w:p w14:paraId="0A95F6E5" w14:textId="77777777" w:rsidR="00943FE7" w:rsidRPr="00943FE7" w:rsidRDefault="00943FE7" w:rsidP="00943FE7">
      <w:pPr>
        <w:numPr>
          <w:ilvl w:val="0"/>
          <w:numId w:val="18"/>
        </w:numPr>
        <w:rPr>
          <w:lang w:val="en-BG"/>
        </w:rPr>
      </w:pPr>
      <w:r w:rsidRPr="00943FE7">
        <w:rPr>
          <w:b/>
          <w:bCs/>
          <w:lang w:val="en-BG"/>
        </w:rPr>
        <w:t>Mel-честота (Y-ос):</w:t>
      </w:r>
      <w:r w:rsidRPr="00943FE7">
        <w:rPr>
          <w:lang w:val="en-BG"/>
        </w:rPr>
        <w:t> Честотите на звука, преобразувани чрез математическата </w:t>
      </w:r>
      <w:r w:rsidRPr="00943FE7">
        <w:rPr>
          <w:b/>
          <w:bCs/>
          <w:lang w:val="en-BG"/>
        </w:rPr>
        <w:t>Mel-скала</w:t>
      </w:r>
      <w:r w:rsidRPr="00943FE7">
        <w:rPr>
          <w:lang w:val="en-BG"/>
        </w:rPr>
        <w:t>. Тази скала имитира човешкия слух, като отделя повече детайли в ниските честоти, където хората са по-чувствителни.</w:t>
      </w:r>
    </w:p>
    <w:p w14:paraId="362D721A" w14:textId="77777777" w:rsidR="00943FE7" w:rsidRPr="00943FE7" w:rsidRDefault="00943FE7" w:rsidP="00943FE7">
      <w:pPr>
        <w:numPr>
          <w:ilvl w:val="0"/>
          <w:numId w:val="18"/>
        </w:numPr>
        <w:rPr>
          <w:lang w:val="en-BG"/>
        </w:rPr>
      </w:pPr>
      <w:r w:rsidRPr="00943FE7">
        <w:rPr>
          <w:b/>
          <w:bCs/>
          <w:lang w:val="en-BG"/>
        </w:rPr>
        <w:t>Интензитет (Цвят):</w:t>
      </w:r>
      <w:r w:rsidRPr="00943FE7">
        <w:rPr>
          <w:lang w:val="en-BG"/>
        </w:rPr>
        <w:t> Силата на звука, измерена в </w:t>
      </w:r>
      <w:r w:rsidRPr="00943FE7">
        <w:rPr>
          <w:b/>
          <w:bCs/>
          <w:lang w:val="en-BG"/>
        </w:rPr>
        <w:t>децибели (dB)</w:t>
      </w:r>
      <w:r w:rsidRPr="00943FE7">
        <w:rPr>
          <w:lang w:val="en-BG"/>
        </w:rPr>
        <w:t>. Използва се логаритмична мярка (dB), тъй като тя съответства на човешкото възприятие за гръмкост – жълтите и белите нюанси показват най-висока енергия, докато тъмносините индикират тишина.</w:t>
      </w:r>
    </w:p>
    <w:p w14:paraId="087F3128" w14:textId="4AD36761" w:rsidR="00943FE7" w:rsidRPr="00943FE7" w:rsidRDefault="00943FE7" w:rsidP="00943FE7">
      <w:pPr>
        <w:ind w:firstLine="0"/>
        <w:rPr>
          <w:b/>
          <w:bCs/>
          <w:lang w:val="en-BG"/>
        </w:rPr>
      </w:pPr>
      <w:r w:rsidRPr="00943FE7">
        <w:rPr>
          <w:b/>
          <w:bCs/>
          <w:lang w:val="en-BG"/>
        </w:rPr>
        <w:t>2. Оптимизация на времевия прозорец (2-секунден анализ)</w:t>
      </w:r>
    </w:p>
    <w:p w14:paraId="128D799E" w14:textId="77777777" w:rsidR="00943FE7" w:rsidRPr="00943FE7" w:rsidRDefault="00943FE7" w:rsidP="00943FE7">
      <w:pPr>
        <w:ind w:firstLine="0"/>
        <w:rPr>
          <w:lang w:val="en-BG"/>
        </w:rPr>
      </w:pPr>
      <w:r w:rsidRPr="00943FE7">
        <w:rPr>
          <w:lang w:val="en-BG"/>
        </w:rPr>
        <w:lastRenderedPageBreak/>
        <w:t>Въз основа на анализа на разпределението на данните бе взето решение за съкращаване на входните сигнали до </w:t>
      </w:r>
      <w:r w:rsidRPr="00943FE7">
        <w:rPr>
          <w:b/>
          <w:bCs/>
          <w:lang w:val="en-BG"/>
        </w:rPr>
        <w:t>2 секунди</w:t>
      </w:r>
      <w:r w:rsidRPr="00943FE7">
        <w:rPr>
          <w:lang w:val="en-BG"/>
        </w:rPr>
        <w:t>. Това решение е стратегическо за проекта поради следните причини:</w:t>
      </w:r>
    </w:p>
    <w:p w14:paraId="587F4AB5" w14:textId="77777777" w:rsidR="00943FE7" w:rsidRPr="00943FE7" w:rsidRDefault="00943FE7" w:rsidP="00943FE7">
      <w:pPr>
        <w:numPr>
          <w:ilvl w:val="0"/>
          <w:numId w:val="19"/>
        </w:numPr>
        <w:rPr>
          <w:lang w:val="en-BG"/>
        </w:rPr>
      </w:pPr>
      <w:r w:rsidRPr="00943FE7">
        <w:rPr>
          <w:b/>
          <w:bCs/>
          <w:lang w:val="en-BG"/>
        </w:rPr>
        <w:t>Минимизиране на латентността:</w:t>
      </w:r>
      <w:r w:rsidRPr="00943FE7">
        <w:rPr>
          <w:lang w:val="en-BG"/>
        </w:rPr>
        <w:t> Глухонемият потребител трябва да получи известието веднага; 2-секундният прозорец позволява по-бърза обработка и реакция в реално време.</w:t>
      </w:r>
    </w:p>
    <w:p w14:paraId="2661F751" w14:textId="77777777" w:rsidR="00943FE7" w:rsidRPr="00943FE7" w:rsidRDefault="00943FE7" w:rsidP="00943FE7">
      <w:pPr>
        <w:numPr>
          <w:ilvl w:val="0"/>
          <w:numId w:val="19"/>
        </w:numPr>
        <w:rPr>
          <w:lang w:val="en-BG"/>
        </w:rPr>
      </w:pPr>
      <w:r w:rsidRPr="00943FE7">
        <w:rPr>
          <w:b/>
          <w:bCs/>
          <w:lang w:val="en-BG"/>
        </w:rPr>
        <w:t>Ресурсен фокус:</w:t>
      </w:r>
      <w:r w:rsidRPr="00943FE7">
        <w:rPr>
          <w:lang w:val="en-BG"/>
        </w:rPr>
        <w:t> Повечето критични сигнали (клаксони, чукане по врата, лай) имат кратък семантичен „отпечатък“, който е напълно видим в рамките на 2 секунди.</w:t>
      </w:r>
    </w:p>
    <w:p w14:paraId="1759B80B" w14:textId="77777777" w:rsidR="00943FE7" w:rsidRPr="00943FE7" w:rsidRDefault="00943FE7" w:rsidP="00943FE7">
      <w:pPr>
        <w:numPr>
          <w:ilvl w:val="0"/>
          <w:numId w:val="19"/>
        </w:numPr>
        <w:rPr>
          <w:lang w:val="en-BG"/>
        </w:rPr>
      </w:pPr>
      <w:r w:rsidRPr="00943FE7">
        <w:rPr>
          <w:b/>
          <w:bCs/>
          <w:lang w:val="en-BG"/>
        </w:rPr>
        <w:t>Ефективност:</w:t>
      </w:r>
      <w:r w:rsidRPr="00943FE7">
        <w:rPr>
          <w:lang w:val="en-BG"/>
        </w:rPr>
        <w:t> Намалява се когнитивната и изчислителна тежест върху крайните устройства (смарт часовници).</w:t>
      </w:r>
    </w:p>
    <w:p w14:paraId="67F63AC3" w14:textId="1C5F4DBC" w:rsidR="00943FE7" w:rsidRPr="00943FE7" w:rsidRDefault="00943FE7" w:rsidP="00943FE7">
      <w:pPr>
        <w:ind w:firstLine="0"/>
        <w:rPr>
          <w:b/>
          <w:bCs/>
          <w:lang w:val="en-BG"/>
        </w:rPr>
      </w:pPr>
      <w:r w:rsidRPr="00943FE7">
        <w:rPr>
          <w:b/>
          <w:bCs/>
          <w:lang w:val="en-BG"/>
        </w:rPr>
        <w:t>3. Специфични визуални отпечатъци на класовете</w:t>
      </w:r>
    </w:p>
    <w:p w14:paraId="6C393097" w14:textId="77777777" w:rsidR="00943FE7" w:rsidRPr="00943FE7" w:rsidRDefault="00943FE7" w:rsidP="00943FE7">
      <w:pPr>
        <w:ind w:firstLine="0"/>
        <w:rPr>
          <w:lang w:val="en-BG"/>
        </w:rPr>
      </w:pPr>
      <w:r w:rsidRPr="00943FE7">
        <w:rPr>
          <w:lang w:val="en-BG"/>
        </w:rPr>
        <w:t>Всеки семантичен клас демонстрира уникални характеристики в Mel-спектрограмата:</w:t>
      </w:r>
    </w:p>
    <w:p w14:paraId="690A0451" w14:textId="77777777" w:rsidR="00943FE7" w:rsidRPr="00943FE7" w:rsidRDefault="00943FE7" w:rsidP="00943FE7">
      <w:pPr>
        <w:numPr>
          <w:ilvl w:val="0"/>
          <w:numId w:val="20"/>
        </w:numPr>
        <w:rPr>
          <w:lang w:val="en-BG"/>
        </w:rPr>
      </w:pPr>
      <w:r w:rsidRPr="00943FE7">
        <w:rPr>
          <w:b/>
          <w:bCs/>
          <w:lang w:val="en-BG"/>
        </w:rPr>
        <w:t>Siren (Сирена):</w:t>
      </w:r>
      <w:r w:rsidRPr="00943FE7">
        <w:rPr>
          <w:lang w:val="en-BG"/>
        </w:rPr>
        <w:t> Характеризира се с периодични вълнообразни линии (честотна модулация), които са лесно разпознаваеми дори при наличие на шум.</w:t>
      </w:r>
    </w:p>
    <w:p w14:paraId="4054942F" w14:textId="77777777" w:rsidR="00943FE7" w:rsidRPr="00943FE7" w:rsidRDefault="00943FE7" w:rsidP="00943FE7">
      <w:pPr>
        <w:numPr>
          <w:ilvl w:val="0"/>
          <w:numId w:val="20"/>
        </w:numPr>
        <w:rPr>
          <w:lang w:val="en-BG"/>
        </w:rPr>
      </w:pPr>
      <w:r w:rsidRPr="00943FE7">
        <w:rPr>
          <w:b/>
          <w:bCs/>
          <w:lang w:val="en-BG"/>
        </w:rPr>
        <w:t>Door Knock (Чукане):</w:t>
      </w:r>
      <w:r w:rsidRPr="00943FE7">
        <w:rPr>
          <w:lang w:val="en-BG"/>
        </w:rPr>
        <w:t> Изглежда като рязка вертикална линия (импулс), концентрираща висока енергия в много кратък интервал от време.</w:t>
      </w:r>
    </w:p>
    <w:p w14:paraId="07C5931D" w14:textId="77777777" w:rsidR="00943FE7" w:rsidRPr="00943FE7" w:rsidRDefault="00943FE7" w:rsidP="00943FE7">
      <w:pPr>
        <w:numPr>
          <w:ilvl w:val="0"/>
          <w:numId w:val="20"/>
        </w:numPr>
        <w:rPr>
          <w:lang w:val="en-BG"/>
        </w:rPr>
      </w:pPr>
      <w:r w:rsidRPr="00943FE7">
        <w:rPr>
          <w:b/>
          <w:bCs/>
          <w:lang w:val="en-BG"/>
        </w:rPr>
        <w:t>Crying Baby (Плач):</w:t>
      </w:r>
      <w:r w:rsidRPr="00943FE7">
        <w:rPr>
          <w:lang w:val="en-BG"/>
        </w:rPr>
        <w:t> Притежава сложна хармонична структура. Тъй като този клас е предимно </w:t>
      </w:r>
      <w:r w:rsidRPr="00943FE7">
        <w:rPr>
          <w:b/>
          <w:bCs/>
          <w:lang w:val="en-BG"/>
        </w:rPr>
        <w:t>аугментиран</w:t>
      </w:r>
      <w:r w:rsidRPr="00943FE7">
        <w:rPr>
          <w:lang w:val="en-BG"/>
        </w:rPr>
        <w:t>, неговият спектрален профил е изкуствено разширен чрез Pitch Shifting (преместване на хармониците по Y-оста) и Time Stretching (промяна на гъстотата по X-оста), което прави модела по-устойчив към различни тембри на плач.</w:t>
      </w:r>
    </w:p>
    <w:p w14:paraId="44A00E75" w14:textId="676F6DDB" w:rsidR="00943FE7" w:rsidRPr="00943FE7" w:rsidRDefault="00943FE7" w:rsidP="00943FE7">
      <w:pPr>
        <w:ind w:firstLine="0"/>
        <w:rPr>
          <w:lang w:val="bg-BG"/>
        </w:rPr>
      </w:pPr>
      <w:r w:rsidRPr="00943FE7">
        <w:rPr>
          <w:lang w:val="bg-BG"/>
        </w:rPr>
        <w:lastRenderedPageBreak/>
        <w:drawing>
          <wp:inline distT="0" distB="0" distL="0" distR="0" wp14:anchorId="38D65D59" wp14:editId="3B4E89A4">
            <wp:extent cx="5943600" cy="6652895"/>
            <wp:effectExtent l="0" t="0" r="0" b="1905"/>
            <wp:docPr id="16301771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77100" name="Picture 1" descr="A screenshot of a computer&#10;&#10;Description automatically generated"/>
                    <pic:cNvPicPr/>
                  </pic:nvPicPr>
                  <pic:blipFill>
                    <a:blip r:embed="rId15"/>
                    <a:stretch>
                      <a:fillRect/>
                    </a:stretch>
                  </pic:blipFill>
                  <pic:spPr>
                    <a:xfrm>
                      <a:off x="0" y="0"/>
                      <a:ext cx="5943600" cy="6652895"/>
                    </a:xfrm>
                    <a:prstGeom prst="rect">
                      <a:avLst/>
                    </a:prstGeom>
                  </pic:spPr>
                </pic:pic>
              </a:graphicData>
            </a:graphic>
          </wp:inline>
        </w:drawing>
      </w:r>
    </w:p>
    <w:p w14:paraId="41A97050" w14:textId="595511A9" w:rsidR="00943FE7" w:rsidRPr="00943FE7" w:rsidRDefault="00943FE7" w:rsidP="00943FE7">
      <w:pPr>
        <w:ind w:firstLine="0"/>
        <w:rPr>
          <w:b/>
          <w:bCs/>
          <w:lang w:val="en-BG"/>
        </w:rPr>
      </w:pPr>
      <w:r w:rsidRPr="00943FE7">
        <w:rPr>
          <w:b/>
          <w:bCs/>
          <w:lang w:val="en-BG"/>
        </w:rPr>
        <w:t>4. Извод от анализа</w:t>
      </w:r>
    </w:p>
    <w:p w14:paraId="1C46906B" w14:textId="77777777" w:rsidR="00943FE7" w:rsidRPr="00943FE7" w:rsidRDefault="00943FE7" w:rsidP="00943FE7">
      <w:pPr>
        <w:ind w:firstLine="0"/>
        <w:rPr>
          <w:lang w:val="en-BG"/>
        </w:rPr>
      </w:pPr>
      <w:r w:rsidRPr="00943FE7">
        <w:rPr>
          <w:lang w:val="en-BG"/>
        </w:rPr>
        <w:t>Спектралният анализ потвърждава, че 2-секундният Mel-спектрограмен модел предоставя достатъчно богата информация за разграничаване на петте целеви класа. Това доказва готовността на данните за преминаване към етапа на машинно обучение с използване на конволюционни невронни мрежи.</w:t>
      </w:r>
    </w:p>
    <w:p w14:paraId="22B86B7D" w14:textId="77777777" w:rsidR="00E95482" w:rsidRDefault="00E95482" w:rsidP="00943FE7">
      <w:pPr>
        <w:ind w:firstLine="0"/>
        <w:rPr>
          <w:lang w:val="bg-BG"/>
        </w:rPr>
      </w:pPr>
    </w:p>
    <w:p w14:paraId="48CEC340" w14:textId="6F24796F" w:rsidR="00943FE7" w:rsidRDefault="00943FE7" w:rsidP="00943FE7">
      <w:pPr>
        <w:pStyle w:val="SectionTitle"/>
        <w:rPr>
          <w:lang w:val="bg-BG"/>
        </w:rPr>
      </w:pPr>
      <w:proofErr w:type="spellStart"/>
      <w:r w:rsidRPr="00943FE7">
        <w:t>Анализ</w:t>
      </w:r>
      <w:proofErr w:type="spellEnd"/>
      <w:r w:rsidRPr="00943FE7">
        <w:t xml:space="preserve"> </w:t>
      </w:r>
      <w:proofErr w:type="spellStart"/>
      <w:r w:rsidRPr="00943FE7">
        <w:t>на</w:t>
      </w:r>
      <w:proofErr w:type="spellEnd"/>
      <w:r w:rsidRPr="00943FE7">
        <w:t xml:space="preserve"> </w:t>
      </w:r>
      <w:proofErr w:type="spellStart"/>
      <w:r w:rsidRPr="00943FE7">
        <w:t>цифровите</w:t>
      </w:r>
      <w:proofErr w:type="spellEnd"/>
      <w:r w:rsidRPr="00943FE7">
        <w:t xml:space="preserve"> </w:t>
      </w:r>
      <w:proofErr w:type="spellStart"/>
      <w:r w:rsidRPr="00943FE7">
        <w:t>отпечатъци</w:t>
      </w:r>
      <w:proofErr w:type="spellEnd"/>
    </w:p>
    <w:p w14:paraId="3D50D038" w14:textId="77777777" w:rsidR="00F52C1A" w:rsidRPr="00F52C1A" w:rsidRDefault="00F52C1A" w:rsidP="00F52C1A">
      <w:pPr>
        <w:ind w:firstLine="0"/>
        <w:rPr>
          <w:lang w:val="en-BG"/>
        </w:rPr>
      </w:pPr>
      <w:r w:rsidRPr="00F52C1A">
        <w:rPr>
          <w:lang w:val="en-BG"/>
        </w:rPr>
        <w:lastRenderedPageBreak/>
        <w:t>След визуалния анализ на спектрограмите, следващата стъпка в изследването на данните е извличането на </w:t>
      </w:r>
      <w:r w:rsidRPr="00F52C1A">
        <w:rPr>
          <w:b/>
          <w:bCs/>
          <w:lang w:val="en-BG"/>
        </w:rPr>
        <w:t>MFCC (Mel-Frequency Cepstral Coefficients)</w:t>
      </w:r>
      <w:r w:rsidRPr="00F52C1A">
        <w:rPr>
          <w:lang w:val="en-BG"/>
        </w:rPr>
        <w:t>. Те представляват математическата основа, върху която моделът ще взима решения, и служат като „цифров отпечатък“ на всяко аудио събитие.</w:t>
      </w:r>
    </w:p>
    <w:p w14:paraId="6050BB86" w14:textId="649001AD" w:rsidR="00F52C1A" w:rsidRPr="00F52C1A" w:rsidRDefault="00F52C1A" w:rsidP="00F52C1A">
      <w:pPr>
        <w:ind w:firstLine="0"/>
        <w:rPr>
          <w:b/>
          <w:bCs/>
          <w:lang w:val="en-BG"/>
        </w:rPr>
      </w:pPr>
      <w:r w:rsidRPr="00F52C1A">
        <w:rPr>
          <w:b/>
          <w:bCs/>
          <w:lang w:val="en-BG"/>
        </w:rPr>
        <w:t>1. Какво представляват MFCC?</w:t>
      </w:r>
    </w:p>
    <w:p w14:paraId="1436F2F4" w14:textId="1106E144" w:rsidR="00F52C1A" w:rsidRPr="00F52C1A" w:rsidRDefault="00F52C1A" w:rsidP="00F52C1A">
      <w:pPr>
        <w:ind w:firstLine="0"/>
        <w:rPr>
          <w:lang w:val="en-BG"/>
        </w:rPr>
      </w:pPr>
      <w:r w:rsidRPr="00F52C1A">
        <w:rPr>
          <w:lang w:val="en-BG"/>
        </w:rPr>
        <w:t>MFCC са коефициенти, които описват спектралната обвивка на звука – неговият тембър.</w:t>
      </w:r>
    </w:p>
    <w:p w14:paraId="1B132401" w14:textId="77777777" w:rsidR="00F52C1A" w:rsidRPr="00F52C1A" w:rsidRDefault="00F52C1A" w:rsidP="00F52C1A">
      <w:pPr>
        <w:numPr>
          <w:ilvl w:val="0"/>
          <w:numId w:val="21"/>
        </w:numPr>
        <w:rPr>
          <w:lang w:val="en-BG"/>
        </w:rPr>
      </w:pPr>
      <w:r w:rsidRPr="00F52C1A">
        <w:rPr>
          <w:lang w:val="en-BG"/>
        </w:rPr>
        <w:t>Докато спектрограмата съдържа хиляди точки информация, MFCC концентрират най-важното в компактен вектор от числа (обикновено между 13 и 20).</w:t>
      </w:r>
    </w:p>
    <w:p w14:paraId="4858F807" w14:textId="77777777" w:rsidR="00F52C1A" w:rsidRPr="00F52C1A" w:rsidRDefault="00F52C1A" w:rsidP="00F52C1A">
      <w:pPr>
        <w:numPr>
          <w:ilvl w:val="0"/>
          <w:numId w:val="21"/>
        </w:numPr>
        <w:rPr>
          <w:lang w:val="en-BG"/>
        </w:rPr>
      </w:pPr>
      <w:r w:rsidRPr="00F52C1A">
        <w:rPr>
          <w:lang w:val="en-BG"/>
        </w:rPr>
        <w:t>Тези коефициенти игнорират излишните детайли (като шум или леки промени в силата) и се фокусират върху характеристиките на източника – например разликата между човешки глас (бебе) и механичен сигнал (сирена).</w:t>
      </w:r>
    </w:p>
    <w:p w14:paraId="18301131" w14:textId="2A84EAD5" w:rsidR="00F52C1A" w:rsidRPr="00F52C1A" w:rsidRDefault="00F52C1A" w:rsidP="00F52C1A">
      <w:pPr>
        <w:ind w:firstLine="0"/>
        <w:rPr>
          <w:b/>
          <w:bCs/>
          <w:lang w:val="en-BG"/>
        </w:rPr>
      </w:pPr>
      <w:r w:rsidRPr="00F52C1A">
        <w:rPr>
          <w:b/>
          <w:bCs/>
          <w:lang w:val="en-BG"/>
        </w:rPr>
        <w:t>2. Аналитични наблюдения върху профилите</w:t>
      </w:r>
    </w:p>
    <w:p w14:paraId="071046D1" w14:textId="77777777" w:rsidR="00F52C1A" w:rsidRPr="00F52C1A" w:rsidRDefault="00F52C1A" w:rsidP="00F52C1A">
      <w:pPr>
        <w:ind w:firstLine="0"/>
        <w:rPr>
          <w:lang w:val="en-BG"/>
        </w:rPr>
      </w:pPr>
      <w:r w:rsidRPr="00F52C1A">
        <w:rPr>
          <w:lang w:val="en-BG"/>
        </w:rPr>
        <w:t>При разглеждането на средните MFCC профили на петте целеви класа („Big 5“) се установяват следните зависимости:</w:t>
      </w:r>
    </w:p>
    <w:p w14:paraId="16797461" w14:textId="77777777" w:rsidR="00F52C1A" w:rsidRPr="00F52C1A" w:rsidRDefault="00F52C1A" w:rsidP="00F52C1A">
      <w:pPr>
        <w:numPr>
          <w:ilvl w:val="0"/>
          <w:numId w:val="22"/>
        </w:numPr>
        <w:rPr>
          <w:lang w:val="en-BG"/>
        </w:rPr>
      </w:pPr>
      <w:r w:rsidRPr="00F52C1A">
        <w:rPr>
          <w:b/>
          <w:bCs/>
          <w:lang w:val="en-BG"/>
        </w:rPr>
        <w:t>Уникалност на профилите:</w:t>
      </w:r>
      <w:r w:rsidRPr="00F52C1A">
        <w:rPr>
          <w:lang w:val="en-BG"/>
        </w:rPr>
        <w:t> Всеки клас притежава специфична „крива“ на коефициентите. Голямото разстояние между кривите на „Siren“ и „Crying Baby“ в определени участъци е доказателство за висока </w:t>
      </w:r>
      <w:r w:rsidRPr="00F52C1A">
        <w:rPr>
          <w:b/>
          <w:bCs/>
          <w:lang w:val="en-BG"/>
        </w:rPr>
        <w:t>сепарируемост</w:t>
      </w:r>
      <w:r w:rsidRPr="00F52C1A">
        <w:rPr>
          <w:lang w:val="en-BG"/>
        </w:rPr>
        <w:t> (възможност за разграничаване).</w:t>
      </w:r>
    </w:p>
    <w:p w14:paraId="4C726668" w14:textId="77777777" w:rsidR="00F52C1A" w:rsidRPr="00F52C1A" w:rsidRDefault="00F52C1A" w:rsidP="00F52C1A">
      <w:pPr>
        <w:numPr>
          <w:ilvl w:val="0"/>
          <w:numId w:val="22"/>
        </w:numPr>
        <w:rPr>
          <w:lang w:val="en-BG"/>
        </w:rPr>
      </w:pPr>
      <w:r w:rsidRPr="00F52C1A">
        <w:rPr>
          <w:b/>
          <w:bCs/>
          <w:lang w:val="en-BG"/>
        </w:rPr>
        <w:t>Устойчивост при аугментация:</w:t>
      </w:r>
      <w:r w:rsidRPr="00F52C1A">
        <w:rPr>
          <w:lang w:val="en-BG"/>
        </w:rPr>
        <w:t> Въпреки че класовете „Crying Baby“ и „Door Knock“ са изкуствено увеличени чрез аудио трансформации, техните MFCC профили запазват консистентна форма, което гарантира, че моделът ще се научи на общите признаци на класа, а не на случайни шумове.</w:t>
      </w:r>
    </w:p>
    <w:p w14:paraId="144D86B3" w14:textId="07F4217F" w:rsidR="00F52C1A" w:rsidRPr="00F52C1A" w:rsidRDefault="00F52C1A" w:rsidP="00F52C1A">
      <w:pPr>
        <w:rPr>
          <w:lang w:val="en-BG"/>
        </w:rPr>
      </w:pPr>
      <w:r w:rsidRPr="00F52C1A">
        <w:rPr>
          <w:lang w:val="en-BG"/>
        </w:rPr>
        <w:drawing>
          <wp:anchor distT="0" distB="0" distL="114300" distR="114300" simplePos="0" relativeHeight="251660288" behindDoc="0" locked="0" layoutInCell="1" allowOverlap="1" wp14:anchorId="3BB5AC1A" wp14:editId="1E21FA35">
            <wp:simplePos x="0" y="0"/>
            <wp:positionH relativeFrom="margin">
              <wp:align>center</wp:align>
            </wp:positionH>
            <wp:positionV relativeFrom="paragraph">
              <wp:posOffset>1270</wp:posOffset>
            </wp:positionV>
            <wp:extent cx="5943600" cy="3017520"/>
            <wp:effectExtent l="0" t="0" r="0" b="5080"/>
            <wp:wrapSquare wrapText="bothSides"/>
            <wp:docPr id="986648827"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48827" name="Picture 1" descr="A graph of different colored lin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3017520"/>
                    </a:xfrm>
                    <a:prstGeom prst="rect">
                      <a:avLst/>
                    </a:prstGeom>
                  </pic:spPr>
                </pic:pic>
              </a:graphicData>
            </a:graphic>
            <wp14:sizeRelH relativeFrom="page">
              <wp14:pctWidth>0</wp14:pctWidth>
            </wp14:sizeRelH>
            <wp14:sizeRelV relativeFrom="page">
              <wp14:pctHeight>0</wp14:pctHeight>
            </wp14:sizeRelV>
          </wp:anchor>
        </w:drawing>
      </w:r>
    </w:p>
    <w:p w14:paraId="5BCF9452" w14:textId="77777777" w:rsidR="00F52C1A" w:rsidRPr="00F52C1A" w:rsidRDefault="00F52C1A" w:rsidP="00F52C1A">
      <w:pPr>
        <w:ind w:firstLine="0"/>
        <w:rPr>
          <w:b/>
          <w:bCs/>
          <w:lang w:val="en-BG"/>
        </w:rPr>
      </w:pPr>
      <w:r w:rsidRPr="00F52C1A">
        <w:rPr>
          <w:b/>
          <w:bCs/>
          <w:lang w:val="en-BG"/>
        </w:rPr>
        <w:t>6.3.3. Значение за мобилното приложение</w:t>
      </w:r>
    </w:p>
    <w:p w14:paraId="457A073F" w14:textId="7FB133B6" w:rsidR="00F52C1A" w:rsidRPr="00F52C1A" w:rsidRDefault="00F52C1A" w:rsidP="00F52C1A">
      <w:pPr>
        <w:ind w:firstLine="0"/>
        <w:rPr>
          <w:lang w:val="en-BG"/>
        </w:rPr>
      </w:pPr>
      <w:r w:rsidRPr="00F52C1A">
        <w:rPr>
          <w:lang w:val="en-BG"/>
        </w:rPr>
        <w:t>Изборът на MFCC като основен признак е критичен за крайния продукт поради три причини:</w:t>
      </w:r>
    </w:p>
    <w:p w14:paraId="7574E695" w14:textId="77777777" w:rsidR="00F52C1A" w:rsidRPr="00F52C1A" w:rsidRDefault="00F52C1A" w:rsidP="00F52C1A">
      <w:pPr>
        <w:numPr>
          <w:ilvl w:val="0"/>
          <w:numId w:val="23"/>
        </w:numPr>
        <w:rPr>
          <w:lang w:val="en-BG"/>
        </w:rPr>
      </w:pPr>
      <w:r w:rsidRPr="00F52C1A">
        <w:rPr>
          <w:b/>
          <w:bCs/>
          <w:lang w:val="en-BG"/>
        </w:rPr>
        <w:t>Ефективност:</w:t>
      </w:r>
      <w:r w:rsidRPr="00F52C1A">
        <w:rPr>
          <w:lang w:val="en-BG"/>
        </w:rPr>
        <w:t> 2-секунден аудио отрязък, превърнат в MFCC, заема минимално количество памет – идеално за работа върху смарт часовник.</w:t>
      </w:r>
    </w:p>
    <w:p w14:paraId="20BED525" w14:textId="77777777" w:rsidR="00F52C1A" w:rsidRPr="00F52C1A" w:rsidRDefault="00F52C1A" w:rsidP="00F52C1A">
      <w:pPr>
        <w:numPr>
          <w:ilvl w:val="0"/>
          <w:numId w:val="23"/>
        </w:numPr>
        <w:rPr>
          <w:lang w:val="en-BG"/>
        </w:rPr>
      </w:pPr>
      <w:r w:rsidRPr="00F52C1A">
        <w:rPr>
          <w:b/>
          <w:bCs/>
          <w:lang w:val="en-BG"/>
        </w:rPr>
        <w:t>Бързина:</w:t>
      </w:r>
      <w:r w:rsidRPr="00F52C1A">
        <w:rPr>
          <w:lang w:val="en-BG"/>
        </w:rPr>
        <w:t> Моделът обработва малкия вектор от коефициенти много по-бързо от голяма спектрограма, което осигурява реакция в </w:t>
      </w:r>
      <w:r w:rsidRPr="00F52C1A">
        <w:rPr>
          <w:b/>
          <w:bCs/>
          <w:lang w:val="en-BG"/>
        </w:rPr>
        <w:t>реално време</w:t>
      </w:r>
      <w:r w:rsidRPr="00F52C1A">
        <w:rPr>
          <w:lang w:val="en-BG"/>
        </w:rPr>
        <w:t>.</w:t>
      </w:r>
    </w:p>
    <w:p w14:paraId="5403BF63" w14:textId="77777777" w:rsidR="00F52C1A" w:rsidRPr="00F52C1A" w:rsidRDefault="00F52C1A" w:rsidP="00F52C1A">
      <w:pPr>
        <w:numPr>
          <w:ilvl w:val="0"/>
          <w:numId w:val="23"/>
        </w:numPr>
        <w:rPr>
          <w:lang w:val="en-BG"/>
        </w:rPr>
      </w:pPr>
      <w:r w:rsidRPr="00F52C1A">
        <w:rPr>
          <w:b/>
          <w:bCs/>
          <w:lang w:val="en-BG"/>
        </w:rPr>
        <w:lastRenderedPageBreak/>
        <w:t>Инвариантност:</w:t>
      </w:r>
      <w:r w:rsidRPr="00F52C1A">
        <w:rPr>
          <w:lang w:val="en-BG"/>
        </w:rPr>
        <w:t> MFCC профилите са относително независими от това колко силно се чува звукът, което прави системата надеждна независимо от дистанцията до източника.</w:t>
      </w:r>
    </w:p>
    <w:p w14:paraId="106B9D1D" w14:textId="77777777" w:rsidR="00943FE7" w:rsidRPr="00943FE7" w:rsidRDefault="00943FE7" w:rsidP="00943FE7">
      <w:pPr>
        <w:ind w:firstLine="0"/>
        <w:rPr>
          <w:lang w:val="bg-BG"/>
        </w:rPr>
      </w:pPr>
    </w:p>
    <w:p w14:paraId="1EA916D3" w14:textId="1FEC1CEB" w:rsidR="00764CD8" w:rsidRDefault="00F52C1A" w:rsidP="00F52C1A">
      <w:pPr>
        <w:pStyle w:val="SectionTitle"/>
      </w:pPr>
      <w:proofErr w:type="spellStart"/>
      <w:r w:rsidRPr="00F52C1A">
        <w:t>Визуализация</w:t>
      </w:r>
      <w:proofErr w:type="spellEnd"/>
      <w:r w:rsidRPr="00F52C1A">
        <w:t xml:space="preserve"> </w:t>
      </w:r>
      <w:proofErr w:type="spellStart"/>
      <w:r w:rsidRPr="00F52C1A">
        <w:t>на</w:t>
      </w:r>
      <w:proofErr w:type="spellEnd"/>
      <w:r w:rsidRPr="00F52C1A">
        <w:t xml:space="preserve"> </w:t>
      </w:r>
      <w:proofErr w:type="spellStart"/>
      <w:r w:rsidRPr="00F52C1A">
        <w:t>клъстерите</w:t>
      </w:r>
      <w:proofErr w:type="spellEnd"/>
      <w:r w:rsidRPr="00F52C1A">
        <w:t xml:space="preserve"> </w:t>
      </w:r>
      <w:proofErr w:type="spellStart"/>
      <w:r w:rsidRPr="00F52C1A">
        <w:t>чрез</w:t>
      </w:r>
      <w:proofErr w:type="spellEnd"/>
      <w:r w:rsidRPr="00F52C1A">
        <w:t xml:space="preserve"> t-SNE</w:t>
      </w:r>
    </w:p>
    <w:p w14:paraId="46D5912D" w14:textId="77CE6894" w:rsidR="00F52C1A" w:rsidRDefault="006F7A64" w:rsidP="006F7A64">
      <w:pPr>
        <w:ind w:firstLine="0"/>
        <w:rPr>
          <w:lang w:val="de-DE"/>
        </w:rPr>
      </w:pPr>
      <w:proofErr w:type="spellStart"/>
      <w:r>
        <w:t>A</w:t>
      </w:r>
      <w:r w:rsidRPr="006F7A64">
        <w:t>нализира</w:t>
      </w:r>
      <w:proofErr w:type="spellEnd"/>
      <w:r>
        <w:rPr>
          <w:lang w:val="bg-BG"/>
        </w:rPr>
        <w:t xml:space="preserve"> се</w:t>
      </w:r>
      <w:r w:rsidRPr="006F7A64">
        <w:t xml:space="preserve"> </w:t>
      </w:r>
      <w:proofErr w:type="spellStart"/>
      <w:r w:rsidRPr="006F7A64">
        <w:t>разделителната</w:t>
      </w:r>
      <w:proofErr w:type="spellEnd"/>
      <w:r w:rsidRPr="006F7A64">
        <w:t xml:space="preserve"> </w:t>
      </w:r>
      <w:proofErr w:type="spellStart"/>
      <w:r w:rsidRPr="006F7A64">
        <w:t>способност</w:t>
      </w:r>
      <w:proofErr w:type="spellEnd"/>
      <w:r w:rsidRPr="006F7A64">
        <w:t xml:space="preserve"> </w:t>
      </w:r>
      <w:proofErr w:type="spellStart"/>
      <w:r w:rsidRPr="006F7A64">
        <w:t>на</w:t>
      </w:r>
      <w:proofErr w:type="spellEnd"/>
      <w:r w:rsidRPr="006F7A64">
        <w:t xml:space="preserve"> </w:t>
      </w:r>
      <w:proofErr w:type="spellStart"/>
      <w:r w:rsidRPr="006F7A64">
        <w:t>извлечените</w:t>
      </w:r>
      <w:proofErr w:type="spellEnd"/>
      <w:r w:rsidRPr="006F7A64">
        <w:t xml:space="preserve"> MFCC </w:t>
      </w:r>
      <w:proofErr w:type="spellStart"/>
      <w:r w:rsidRPr="006F7A64">
        <w:t>характеристики</w:t>
      </w:r>
      <w:proofErr w:type="spellEnd"/>
      <w:r w:rsidRPr="006F7A64">
        <w:t xml:space="preserve"> </w:t>
      </w:r>
      <w:proofErr w:type="spellStart"/>
      <w:r w:rsidRPr="006F7A64">
        <w:t>чрез</w:t>
      </w:r>
      <w:proofErr w:type="spellEnd"/>
      <w:r w:rsidRPr="006F7A64">
        <w:t xml:space="preserve"> </w:t>
      </w:r>
      <w:proofErr w:type="spellStart"/>
      <w:r w:rsidRPr="006F7A64">
        <w:t>метода</w:t>
      </w:r>
      <w:proofErr w:type="spellEnd"/>
      <w:r w:rsidRPr="006F7A64">
        <w:t> </w:t>
      </w:r>
      <w:r w:rsidRPr="006F7A64">
        <w:rPr>
          <w:b/>
          <w:bCs/>
        </w:rPr>
        <w:t>t-SNE</w:t>
      </w:r>
      <w:r w:rsidRPr="006F7A64">
        <w:t> (t-distributed Stochastic Neighbor Embedding)</w:t>
      </w:r>
      <w:r>
        <w:rPr>
          <w:lang w:val="bg-BG"/>
        </w:rPr>
        <w:t>.</w:t>
      </w:r>
    </w:p>
    <w:p w14:paraId="3DCB0690" w14:textId="122F2E04" w:rsidR="006F7A64" w:rsidRPr="006F7A64" w:rsidRDefault="006F7A64" w:rsidP="006F7A64">
      <w:pPr>
        <w:ind w:firstLine="0"/>
        <w:rPr>
          <w:lang w:val="de-DE"/>
        </w:rPr>
      </w:pPr>
      <w:r w:rsidRPr="006F7A64">
        <w:rPr>
          <w:lang w:val="de-DE"/>
        </w:rPr>
        <w:drawing>
          <wp:anchor distT="0" distB="0" distL="114300" distR="114300" simplePos="0" relativeHeight="251661312" behindDoc="0" locked="0" layoutInCell="1" allowOverlap="1" wp14:anchorId="37051D9B" wp14:editId="7435C86B">
            <wp:simplePos x="0" y="0"/>
            <wp:positionH relativeFrom="margin">
              <wp:align>center</wp:align>
            </wp:positionH>
            <wp:positionV relativeFrom="paragraph">
              <wp:posOffset>0</wp:posOffset>
            </wp:positionV>
            <wp:extent cx="5283200" cy="4330700"/>
            <wp:effectExtent l="0" t="0" r="0" b="0"/>
            <wp:wrapSquare wrapText="bothSides"/>
            <wp:docPr id="1245437911"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37911" name="Picture 1"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283200" cy="4330700"/>
                    </a:xfrm>
                    <a:prstGeom prst="rect">
                      <a:avLst/>
                    </a:prstGeom>
                  </pic:spPr>
                </pic:pic>
              </a:graphicData>
            </a:graphic>
            <wp14:sizeRelH relativeFrom="page">
              <wp14:pctWidth>0</wp14:pctWidth>
            </wp14:sizeRelH>
            <wp14:sizeRelV relativeFrom="page">
              <wp14:pctHeight>0</wp14:pctHeight>
            </wp14:sizeRelV>
          </wp:anchor>
        </w:drawing>
      </w:r>
    </w:p>
    <w:p w14:paraId="37C6427C" w14:textId="77777777" w:rsidR="006F7A64" w:rsidRPr="006F7A64" w:rsidRDefault="006F7A64" w:rsidP="006F7A64">
      <w:pPr>
        <w:ind w:firstLine="0"/>
        <w:rPr>
          <w:lang w:val="en-BG"/>
        </w:rPr>
      </w:pPr>
      <w:r w:rsidRPr="006F7A64">
        <w:rPr>
          <w:b/>
          <w:bCs/>
          <w:lang w:val="en-BG"/>
        </w:rPr>
        <w:t>Наблюдения върху клъстеризацията:</w:t>
      </w:r>
      <w:r w:rsidRPr="006F7A64">
        <w:rPr>
          <w:lang w:val="en-BG"/>
        </w:rPr>
        <w:t> Визуализацията разкрива, че докато класове като „Crying Baby“ формират сравнително компактни групи, класът </w:t>
      </w:r>
      <w:r w:rsidRPr="006F7A64">
        <w:rPr>
          <w:b/>
          <w:bCs/>
          <w:lang w:val="en-BG"/>
        </w:rPr>
        <w:t>„Dog Bark“</w:t>
      </w:r>
      <w:r w:rsidRPr="006F7A64">
        <w:rPr>
          <w:lang w:val="en-BG"/>
        </w:rPr>
        <w:t> е значително по-разпръснат и демонстрира частично припокриване с „Door Knock“ и „Siren“.</w:t>
      </w:r>
    </w:p>
    <w:p w14:paraId="4BF1581A" w14:textId="77777777" w:rsidR="006F7A64" w:rsidRPr="006F7A64" w:rsidRDefault="006F7A64" w:rsidP="006F7A64">
      <w:pPr>
        <w:numPr>
          <w:ilvl w:val="0"/>
          <w:numId w:val="24"/>
        </w:numPr>
        <w:rPr>
          <w:lang w:val="en-BG"/>
        </w:rPr>
      </w:pPr>
      <w:r w:rsidRPr="006F7A64">
        <w:rPr>
          <w:b/>
          <w:bCs/>
          <w:lang w:val="en-BG"/>
        </w:rPr>
        <w:t>Припокриването с „Door Knock“</w:t>
      </w:r>
      <w:r w:rsidRPr="006F7A64">
        <w:rPr>
          <w:lang w:val="en-BG"/>
        </w:rPr>
        <w:t> се дължи на сходния импулсивен характер и кратката продължителност на двете звукови събития.</w:t>
      </w:r>
    </w:p>
    <w:p w14:paraId="04CDBB1C" w14:textId="77777777" w:rsidR="006F7A64" w:rsidRPr="006F7A64" w:rsidRDefault="006F7A64" w:rsidP="006F7A64">
      <w:pPr>
        <w:numPr>
          <w:ilvl w:val="0"/>
          <w:numId w:val="24"/>
        </w:numPr>
        <w:rPr>
          <w:lang w:val="en-BG"/>
        </w:rPr>
      </w:pPr>
      <w:r w:rsidRPr="006F7A64">
        <w:rPr>
          <w:b/>
          <w:bCs/>
          <w:lang w:val="en-BG"/>
        </w:rPr>
        <w:t>Пръснатостта на „Dog Bark“</w:t>
      </w:r>
      <w:r w:rsidRPr="006F7A64">
        <w:rPr>
          <w:lang w:val="en-BG"/>
        </w:rPr>
        <w:t> отразява високата акустична вариативност на източника (различни породи и типове лай).</w:t>
      </w:r>
    </w:p>
    <w:p w14:paraId="1CD2C112" w14:textId="3A9FABC5" w:rsidR="006F7A64" w:rsidRPr="006F7A64" w:rsidRDefault="006F7A64" w:rsidP="006F7A64">
      <w:pPr>
        <w:numPr>
          <w:ilvl w:val="0"/>
          <w:numId w:val="24"/>
        </w:numPr>
        <w:rPr>
          <w:lang w:val="en-BG"/>
        </w:rPr>
      </w:pPr>
      <w:proofErr w:type="spellStart"/>
      <w:r w:rsidRPr="006F7A64">
        <w:t>Поради</w:t>
      </w:r>
      <w:proofErr w:type="spellEnd"/>
      <w:r w:rsidRPr="006F7A64">
        <w:t xml:space="preserve"> </w:t>
      </w:r>
      <w:proofErr w:type="spellStart"/>
      <w:r w:rsidRPr="006F7A64">
        <w:t>акустичната</w:t>
      </w:r>
      <w:proofErr w:type="spellEnd"/>
      <w:r w:rsidRPr="006F7A64">
        <w:t xml:space="preserve"> </w:t>
      </w:r>
      <w:proofErr w:type="spellStart"/>
      <w:r w:rsidRPr="006F7A64">
        <w:t>близост</w:t>
      </w:r>
      <w:proofErr w:type="spellEnd"/>
      <w:r w:rsidRPr="006F7A64">
        <w:t xml:space="preserve"> </w:t>
      </w:r>
      <w:proofErr w:type="spellStart"/>
      <w:r w:rsidRPr="006F7A64">
        <w:t>между</w:t>
      </w:r>
      <w:proofErr w:type="spellEnd"/>
      <w:r w:rsidRPr="006F7A64">
        <w:t xml:space="preserve"> </w:t>
      </w:r>
      <w:r>
        <w:rPr>
          <w:lang w:val="de-DE"/>
        </w:rPr>
        <w:t>„</w:t>
      </w:r>
      <w:proofErr w:type="spellStart"/>
      <w:proofErr w:type="gramStart"/>
      <w:r>
        <w:rPr>
          <w:lang w:val="de-DE"/>
        </w:rPr>
        <w:t>Siren</w:t>
      </w:r>
      <w:proofErr w:type="spellEnd"/>
      <w:r>
        <w:rPr>
          <w:lang w:val="de-DE"/>
        </w:rPr>
        <w:t>“</w:t>
      </w:r>
      <w:r w:rsidRPr="006F7A64">
        <w:t xml:space="preserve"> и</w:t>
      </w:r>
      <w:proofErr w:type="gramEnd"/>
      <w:r w:rsidRPr="006F7A64">
        <w:t xml:space="preserve"> </w:t>
      </w:r>
      <w:r>
        <w:t>“Car Horn”</w:t>
      </w:r>
      <w:r w:rsidRPr="006F7A64">
        <w:t xml:space="preserve">, </w:t>
      </w:r>
      <w:proofErr w:type="spellStart"/>
      <w:r w:rsidRPr="006F7A64">
        <w:t>системата</w:t>
      </w:r>
      <w:proofErr w:type="spellEnd"/>
      <w:r w:rsidRPr="006F7A64">
        <w:t xml:space="preserve"> </w:t>
      </w:r>
      <w:proofErr w:type="spellStart"/>
      <w:r w:rsidRPr="006F7A64">
        <w:t>ще</w:t>
      </w:r>
      <w:proofErr w:type="spellEnd"/>
      <w:r w:rsidRPr="006F7A64">
        <w:t xml:space="preserve"> </w:t>
      </w:r>
      <w:proofErr w:type="spellStart"/>
      <w:r w:rsidRPr="006F7A64">
        <w:t>разчита</w:t>
      </w:r>
      <w:proofErr w:type="spellEnd"/>
      <w:r w:rsidRPr="006F7A64">
        <w:t xml:space="preserve"> </w:t>
      </w:r>
      <w:proofErr w:type="spellStart"/>
      <w:r w:rsidRPr="006F7A64">
        <w:t>на</w:t>
      </w:r>
      <w:proofErr w:type="spellEnd"/>
      <w:r w:rsidRPr="006F7A64">
        <w:t xml:space="preserve"> </w:t>
      </w:r>
      <w:proofErr w:type="spellStart"/>
      <w:r w:rsidRPr="006F7A64">
        <w:t>способността</w:t>
      </w:r>
      <w:proofErr w:type="spellEnd"/>
      <w:r w:rsidRPr="006F7A64">
        <w:t xml:space="preserve"> </w:t>
      </w:r>
      <w:proofErr w:type="spellStart"/>
      <w:r w:rsidRPr="006F7A64">
        <w:t>на</w:t>
      </w:r>
      <w:proofErr w:type="spellEnd"/>
      <w:r w:rsidRPr="006F7A64">
        <w:t xml:space="preserve"> </w:t>
      </w:r>
      <w:proofErr w:type="spellStart"/>
      <w:r w:rsidRPr="006F7A64">
        <w:t>невронната</w:t>
      </w:r>
      <w:proofErr w:type="spellEnd"/>
      <w:r w:rsidRPr="006F7A64">
        <w:t xml:space="preserve"> </w:t>
      </w:r>
      <w:proofErr w:type="spellStart"/>
      <w:r w:rsidRPr="006F7A64">
        <w:t>мрежа</w:t>
      </w:r>
      <w:proofErr w:type="spellEnd"/>
      <w:r w:rsidRPr="006F7A64">
        <w:t xml:space="preserve"> </w:t>
      </w:r>
      <w:proofErr w:type="spellStart"/>
      <w:r w:rsidRPr="006F7A64">
        <w:t>да</w:t>
      </w:r>
      <w:proofErr w:type="spellEnd"/>
      <w:r w:rsidRPr="006F7A64">
        <w:t xml:space="preserve"> </w:t>
      </w:r>
      <w:proofErr w:type="spellStart"/>
      <w:r w:rsidRPr="006F7A64">
        <w:t>улавя</w:t>
      </w:r>
      <w:proofErr w:type="spellEnd"/>
      <w:r w:rsidRPr="006F7A64">
        <w:t xml:space="preserve"> </w:t>
      </w:r>
      <w:proofErr w:type="spellStart"/>
      <w:r w:rsidRPr="006F7A64">
        <w:t>промяната</w:t>
      </w:r>
      <w:proofErr w:type="spellEnd"/>
      <w:r w:rsidRPr="006F7A64">
        <w:t xml:space="preserve"> в </w:t>
      </w:r>
      <w:proofErr w:type="spellStart"/>
      <w:r w:rsidRPr="006F7A64">
        <w:t>честотата</w:t>
      </w:r>
      <w:proofErr w:type="spellEnd"/>
      <w:r w:rsidRPr="006F7A64">
        <w:t xml:space="preserve"> </w:t>
      </w:r>
      <w:proofErr w:type="spellStart"/>
      <w:r w:rsidRPr="006F7A64">
        <w:t>във</w:t>
      </w:r>
      <w:proofErr w:type="spellEnd"/>
      <w:r w:rsidRPr="006F7A64">
        <w:t xml:space="preserve"> </w:t>
      </w:r>
      <w:proofErr w:type="spellStart"/>
      <w:r w:rsidRPr="006F7A64">
        <w:t>времето</w:t>
      </w:r>
      <w:proofErr w:type="spellEnd"/>
      <w:r w:rsidRPr="006F7A64">
        <w:t xml:space="preserve">. </w:t>
      </w:r>
      <w:proofErr w:type="spellStart"/>
      <w:r w:rsidRPr="006F7A64">
        <w:t>Докато</w:t>
      </w:r>
      <w:proofErr w:type="spellEnd"/>
      <w:r w:rsidRPr="006F7A64">
        <w:t xml:space="preserve"> </w:t>
      </w:r>
      <w:proofErr w:type="spellStart"/>
      <w:r w:rsidRPr="006F7A64">
        <w:t>клаксонът</w:t>
      </w:r>
      <w:proofErr w:type="spellEnd"/>
      <w:r w:rsidRPr="006F7A64">
        <w:t xml:space="preserve"> </w:t>
      </w:r>
      <w:proofErr w:type="spellStart"/>
      <w:r w:rsidRPr="006F7A64">
        <w:t>обикновено</w:t>
      </w:r>
      <w:proofErr w:type="spellEnd"/>
      <w:r w:rsidRPr="006F7A64">
        <w:t xml:space="preserve"> е </w:t>
      </w:r>
      <w:proofErr w:type="spellStart"/>
      <w:r w:rsidRPr="006F7A64">
        <w:t>монотонно</w:t>
      </w:r>
      <w:proofErr w:type="spellEnd"/>
      <w:r w:rsidRPr="006F7A64">
        <w:t xml:space="preserve"> </w:t>
      </w:r>
      <w:proofErr w:type="spellStart"/>
      <w:r w:rsidRPr="006F7A64">
        <w:t>висок</w:t>
      </w:r>
      <w:proofErr w:type="spellEnd"/>
      <w:r w:rsidRPr="006F7A64">
        <w:t xml:space="preserve">, </w:t>
      </w:r>
      <w:proofErr w:type="spellStart"/>
      <w:r w:rsidRPr="006F7A64">
        <w:t>сирената</w:t>
      </w:r>
      <w:proofErr w:type="spellEnd"/>
      <w:r w:rsidRPr="006F7A64">
        <w:t xml:space="preserve"> </w:t>
      </w:r>
      <w:proofErr w:type="spellStart"/>
      <w:r w:rsidRPr="006F7A64">
        <w:t>променя</w:t>
      </w:r>
      <w:proofErr w:type="spellEnd"/>
      <w:r w:rsidRPr="006F7A64">
        <w:t xml:space="preserve"> </w:t>
      </w:r>
      <w:proofErr w:type="spellStart"/>
      <w:r w:rsidRPr="006F7A64">
        <w:t>своята</w:t>
      </w:r>
      <w:proofErr w:type="spellEnd"/>
      <w:r w:rsidRPr="006F7A64">
        <w:t xml:space="preserve"> </w:t>
      </w:r>
      <w:proofErr w:type="spellStart"/>
      <w:r w:rsidRPr="006F7A64">
        <w:t>височина</w:t>
      </w:r>
      <w:proofErr w:type="spellEnd"/>
      <w:r w:rsidRPr="006F7A64">
        <w:t xml:space="preserve">. </w:t>
      </w:r>
      <w:proofErr w:type="spellStart"/>
      <w:r w:rsidRPr="006F7A64">
        <w:t>Това</w:t>
      </w:r>
      <w:proofErr w:type="spellEnd"/>
      <w:r w:rsidRPr="006F7A64">
        <w:t xml:space="preserve"> </w:t>
      </w:r>
      <w:proofErr w:type="spellStart"/>
      <w:r w:rsidRPr="006F7A64">
        <w:t>потвърждава</w:t>
      </w:r>
      <w:proofErr w:type="spellEnd"/>
      <w:r w:rsidRPr="006F7A64">
        <w:t xml:space="preserve">, </w:t>
      </w:r>
      <w:proofErr w:type="spellStart"/>
      <w:r w:rsidRPr="006F7A64">
        <w:t>че</w:t>
      </w:r>
      <w:proofErr w:type="spellEnd"/>
      <w:r w:rsidRPr="006F7A64">
        <w:t xml:space="preserve"> Mel-</w:t>
      </w:r>
      <w:proofErr w:type="spellStart"/>
      <w:r w:rsidRPr="006F7A64">
        <w:t>спектрограмите</w:t>
      </w:r>
      <w:proofErr w:type="spellEnd"/>
      <w:r w:rsidRPr="006F7A64">
        <w:t xml:space="preserve">, </w:t>
      </w:r>
      <w:proofErr w:type="spellStart"/>
      <w:r w:rsidRPr="006F7A64">
        <w:t>които</w:t>
      </w:r>
      <w:proofErr w:type="spellEnd"/>
      <w:r w:rsidRPr="006F7A64">
        <w:t xml:space="preserve"> </w:t>
      </w:r>
      <w:proofErr w:type="spellStart"/>
      <w:r w:rsidRPr="006F7A64">
        <w:t>показват</w:t>
      </w:r>
      <w:proofErr w:type="spellEnd"/>
      <w:r w:rsidRPr="006F7A64">
        <w:t xml:space="preserve"> </w:t>
      </w:r>
      <w:proofErr w:type="spellStart"/>
      <w:r w:rsidRPr="006F7A64">
        <w:t>именно</w:t>
      </w:r>
      <w:proofErr w:type="spellEnd"/>
      <w:r w:rsidRPr="006F7A64">
        <w:t xml:space="preserve"> </w:t>
      </w:r>
      <w:proofErr w:type="spellStart"/>
      <w:r w:rsidRPr="006F7A64">
        <w:t>тази</w:t>
      </w:r>
      <w:proofErr w:type="spellEnd"/>
      <w:r w:rsidRPr="006F7A64">
        <w:t xml:space="preserve"> </w:t>
      </w:r>
      <w:proofErr w:type="spellStart"/>
      <w:r w:rsidRPr="006F7A64">
        <w:t>промяна</w:t>
      </w:r>
      <w:proofErr w:type="spellEnd"/>
      <w:r w:rsidRPr="006F7A64">
        <w:t xml:space="preserve"> </w:t>
      </w:r>
      <w:proofErr w:type="spellStart"/>
      <w:r w:rsidRPr="006F7A64">
        <w:t>във</w:t>
      </w:r>
      <w:proofErr w:type="spellEnd"/>
      <w:r w:rsidRPr="006F7A64">
        <w:t xml:space="preserve"> </w:t>
      </w:r>
      <w:proofErr w:type="spellStart"/>
      <w:r w:rsidRPr="006F7A64">
        <w:t>времето</w:t>
      </w:r>
      <w:proofErr w:type="spellEnd"/>
      <w:r w:rsidRPr="006F7A64">
        <w:t xml:space="preserve">, </w:t>
      </w:r>
      <w:proofErr w:type="spellStart"/>
      <w:r w:rsidRPr="006F7A64">
        <w:t>са</w:t>
      </w:r>
      <w:proofErr w:type="spellEnd"/>
      <w:r w:rsidRPr="006F7A64">
        <w:t xml:space="preserve"> </w:t>
      </w:r>
      <w:proofErr w:type="spellStart"/>
      <w:r w:rsidRPr="006F7A64">
        <w:t>по-подходящ</w:t>
      </w:r>
      <w:proofErr w:type="spellEnd"/>
      <w:r w:rsidRPr="006F7A64">
        <w:t xml:space="preserve"> </w:t>
      </w:r>
      <w:proofErr w:type="spellStart"/>
      <w:r w:rsidRPr="006F7A64">
        <w:t>признак</w:t>
      </w:r>
      <w:proofErr w:type="spellEnd"/>
      <w:r w:rsidRPr="006F7A64">
        <w:t xml:space="preserve"> </w:t>
      </w:r>
      <w:proofErr w:type="spellStart"/>
      <w:r w:rsidRPr="006F7A64">
        <w:t>от</w:t>
      </w:r>
      <w:proofErr w:type="spellEnd"/>
      <w:r w:rsidRPr="006F7A64">
        <w:t xml:space="preserve"> </w:t>
      </w:r>
      <w:proofErr w:type="spellStart"/>
      <w:r w:rsidRPr="006F7A64">
        <w:t>статичните</w:t>
      </w:r>
      <w:proofErr w:type="spellEnd"/>
      <w:r w:rsidRPr="006F7A64">
        <w:t xml:space="preserve"> MFCC </w:t>
      </w:r>
      <w:proofErr w:type="spellStart"/>
      <w:r w:rsidRPr="006F7A64">
        <w:t>средни</w:t>
      </w:r>
      <w:proofErr w:type="spellEnd"/>
      <w:r w:rsidRPr="006F7A64">
        <w:t xml:space="preserve"> </w:t>
      </w:r>
      <w:proofErr w:type="spellStart"/>
      <w:r w:rsidRPr="006F7A64">
        <w:t>стойности</w:t>
      </w:r>
      <w:proofErr w:type="spellEnd"/>
      <w:r w:rsidRPr="006F7A64">
        <w:t xml:space="preserve"> </w:t>
      </w:r>
      <w:proofErr w:type="spellStart"/>
      <w:r w:rsidRPr="006F7A64">
        <w:t>за</w:t>
      </w:r>
      <w:proofErr w:type="spellEnd"/>
      <w:r w:rsidRPr="006F7A64">
        <w:t xml:space="preserve"> </w:t>
      </w:r>
      <w:proofErr w:type="spellStart"/>
      <w:r w:rsidRPr="006F7A64">
        <w:t>тези</w:t>
      </w:r>
      <w:proofErr w:type="spellEnd"/>
      <w:r w:rsidRPr="006F7A64">
        <w:t xml:space="preserve"> </w:t>
      </w:r>
      <w:proofErr w:type="spellStart"/>
      <w:r w:rsidRPr="006F7A64">
        <w:t>два</w:t>
      </w:r>
      <w:proofErr w:type="spellEnd"/>
      <w:r w:rsidRPr="006F7A64">
        <w:t xml:space="preserve"> </w:t>
      </w:r>
      <w:proofErr w:type="spellStart"/>
      <w:r w:rsidRPr="006F7A64">
        <w:t>специфични</w:t>
      </w:r>
      <w:proofErr w:type="spellEnd"/>
      <w:r w:rsidRPr="006F7A64">
        <w:t xml:space="preserve"> </w:t>
      </w:r>
      <w:proofErr w:type="spellStart"/>
      <w:r w:rsidRPr="006F7A64">
        <w:t>класа</w:t>
      </w:r>
      <w:proofErr w:type="spellEnd"/>
      <w:r w:rsidRPr="006F7A64">
        <w:t>.</w:t>
      </w:r>
    </w:p>
    <w:p w14:paraId="638FD698" w14:textId="1A8D7FC2" w:rsidR="006F7A64" w:rsidRPr="006F7A64" w:rsidRDefault="006F7A64" w:rsidP="006F7A64">
      <w:pPr>
        <w:ind w:firstLine="0"/>
        <w:rPr>
          <w:lang w:val="en-BG"/>
        </w:rPr>
      </w:pPr>
      <w:r w:rsidRPr="006F7A64">
        <w:rPr>
          <w:lang w:val="en-BG"/>
        </w:rPr>
        <w:t xml:space="preserve">Това наблюдение е критично, тъй като индикира потенциални зони на объркване за модела. </w:t>
      </w:r>
    </w:p>
    <w:p w14:paraId="399C1291" w14:textId="77777777" w:rsidR="006F7A64" w:rsidRPr="006F7A64" w:rsidRDefault="006F7A64" w:rsidP="006F7A64">
      <w:pPr>
        <w:ind w:firstLine="0"/>
        <w:rPr>
          <w:lang w:val="bg-BG"/>
        </w:rPr>
      </w:pPr>
    </w:p>
    <w:p w14:paraId="61EFA873" w14:textId="77777777" w:rsidR="00764CD8" w:rsidRDefault="00764CD8" w:rsidP="009C59A5">
      <w:pPr>
        <w:rPr>
          <w:lang w:val="bg-BG"/>
        </w:rPr>
      </w:pPr>
    </w:p>
    <w:p w14:paraId="07BEBFCE" w14:textId="77777777" w:rsidR="00764CD8" w:rsidRDefault="00764CD8" w:rsidP="009C59A5">
      <w:pPr>
        <w:rPr>
          <w:lang w:val="bg-BG"/>
        </w:rPr>
      </w:pPr>
    </w:p>
    <w:p w14:paraId="1A83F81E" w14:textId="77777777" w:rsidR="00764CD8" w:rsidRDefault="00764CD8" w:rsidP="009C59A5">
      <w:pPr>
        <w:rPr>
          <w:lang w:val="bg-BG"/>
        </w:rPr>
      </w:pPr>
    </w:p>
    <w:p w14:paraId="75713718" w14:textId="77777777" w:rsidR="00764CD8" w:rsidRDefault="00764CD8" w:rsidP="009C59A5">
      <w:pPr>
        <w:rPr>
          <w:lang w:val="bg-BG"/>
        </w:rPr>
      </w:pPr>
    </w:p>
    <w:p w14:paraId="35667FB3" w14:textId="77777777" w:rsidR="00764CD8" w:rsidRDefault="00764CD8" w:rsidP="009C59A5">
      <w:pPr>
        <w:rPr>
          <w:lang w:val="bg-BG"/>
        </w:rPr>
      </w:pPr>
    </w:p>
    <w:p w14:paraId="48A8A4DD" w14:textId="77777777" w:rsidR="00764CD8" w:rsidRDefault="00764CD8" w:rsidP="009C59A5">
      <w:pPr>
        <w:rPr>
          <w:lang w:val="bg-BG"/>
        </w:rPr>
      </w:pPr>
    </w:p>
    <w:p w14:paraId="10345767" w14:textId="77777777" w:rsidR="00764CD8" w:rsidRDefault="00764CD8" w:rsidP="009C59A5">
      <w:pPr>
        <w:rPr>
          <w:lang w:val="bg-BG"/>
        </w:rPr>
      </w:pPr>
    </w:p>
    <w:p w14:paraId="0AB0196B" w14:textId="77777777" w:rsidR="00764CD8" w:rsidRDefault="00764CD8" w:rsidP="009C59A5">
      <w:pPr>
        <w:rPr>
          <w:lang w:val="bg-BG"/>
        </w:rPr>
      </w:pPr>
    </w:p>
    <w:p w14:paraId="24771624" w14:textId="77777777" w:rsidR="00764CD8" w:rsidRDefault="00764CD8" w:rsidP="009C59A5">
      <w:pPr>
        <w:rPr>
          <w:lang w:val="bg-BG"/>
        </w:rPr>
      </w:pPr>
    </w:p>
    <w:p w14:paraId="40D6CBB0" w14:textId="77777777" w:rsidR="00764CD8" w:rsidRPr="009C59A5" w:rsidRDefault="00764CD8" w:rsidP="009C59A5">
      <w:pPr>
        <w:rPr>
          <w:lang w:val="bg-BG"/>
        </w:rPr>
      </w:pPr>
    </w:p>
    <w:bookmarkStart w:id="5" w:name="_Toc222130149"/>
    <w:p w14:paraId="6EE87D4C" w14:textId="77777777" w:rsidR="00A901C4" w:rsidRPr="009C59A5" w:rsidRDefault="00000000">
      <w:pPr>
        <w:pStyle w:val="SectionTitle"/>
        <w:rPr>
          <w:lang w:val="bg-BG"/>
        </w:rPr>
      </w:pPr>
      <w:sdt>
        <w:sdtPr>
          <w:rPr>
            <w:lang w:val="bg-BG"/>
          </w:rPr>
          <w:alias w:val="Title"/>
          <w:tag w:val=""/>
          <w:id w:val="-1756435886"/>
          <w:placeholder>
            <w:docPart w:val="EC4BD2A83847F54A913F48A5C49B3F52"/>
          </w:placeholder>
          <w:showingPlcHd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Pr="009C59A5">
            <w:rPr>
              <w:lang w:val="bg-BG"/>
            </w:rPr>
            <w:t>[Title Here, up to 12 Words, on One to Two Lines]</w:t>
          </w:r>
        </w:sdtContent>
      </w:sdt>
      <w:bookmarkEnd w:id="5"/>
    </w:p>
    <w:sdt>
      <w:sdtPr>
        <w:rPr>
          <w:lang w:val="bg-BG"/>
        </w:rPr>
        <w:id w:val="-1322272011"/>
        <w:placeholder>
          <w:docPart w:val="9530E5AC46E1004596B01979B693F159"/>
        </w:placeholder>
        <w:temporary/>
        <w:showingPlcHdr/>
        <w15:appearance w15:val="hidden"/>
        <w:text/>
      </w:sdtPr>
      <w:sdtContent>
        <w:p w14:paraId="681BD115" w14:textId="77777777" w:rsidR="00A901C4" w:rsidRPr="009C59A5" w:rsidRDefault="00000000">
          <w:pPr>
            <w:rPr>
              <w:lang w:val="bg-BG"/>
            </w:rPr>
          </w:pPr>
          <w:r w:rsidRPr="009C59A5">
            <w:rPr>
              <w:lang w:val="bg-BG"/>
            </w:rPr>
            <w:t xml:space="preserve">[The body of your paper uses a half-inch first line indent and is double-spaced.  APA style provides for up to five heading levels, shown in the paragraphs that follow.  Note that the word </w:t>
          </w:r>
          <w:r w:rsidRPr="009C59A5">
            <w:rPr>
              <w:rStyle w:val="Emphasis"/>
              <w:lang w:val="bg-BG"/>
            </w:rPr>
            <w:t>Introduction</w:t>
          </w:r>
          <w:r w:rsidRPr="009C59A5">
            <w:rPr>
              <w:lang w:val="bg-BG"/>
            </w:rPr>
            <w:t xml:space="preserve"> should not be used as an initial heading, as it’s assumed that your paper begins with an introduction.]</w:t>
          </w:r>
        </w:p>
      </w:sdtContent>
    </w:sdt>
    <w:bookmarkStart w:id="6" w:name="_Toc222130150" w:displacedByCustomXml="next"/>
    <w:sdt>
      <w:sdtPr>
        <w:rPr>
          <w:lang w:val="bg-BG"/>
        </w:rPr>
        <w:id w:val="1295489386"/>
        <w:placeholder>
          <w:docPart w:val="7633D40EAB2A4548B54BE72D01BDC60A"/>
        </w:placeholder>
        <w:temporary/>
        <w:showingPlcHdr/>
        <w15:appearance w15:val="hidden"/>
        <w:text/>
      </w:sdtPr>
      <w:sdtContent>
        <w:p w14:paraId="0E30F1DE" w14:textId="77777777" w:rsidR="00A901C4" w:rsidRPr="009C59A5" w:rsidRDefault="00000000">
          <w:pPr>
            <w:pStyle w:val="Heading1"/>
            <w:rPr>
              <w:lang w:val="bg-BG"/>
            </w:rPr>
          </w:pPr>
          <w:r w:rsidRPr="009C59A5">
            <w:rPr>
              <w:lang w:val="bg-BG"/>
            </w:rPr>
            <w:t>[Heading 1]</w:t>
          </w:r>
        </w:p>
      </w:sdtContent>
    </w:sdt>
    <w:bookmarkEnd w:id="6" w:displacedByCustomXml="prev"/>
    <w:p w14:paraId="06BB7FF5" w14:textId="77777777" w:rsidR="00A901C4" w:rsidRPr="009C59A5" w:rsidRDefault="00000000">
      <w:pPr>
        <w:rPr>
          <w:lang w:val="bg-BG"/>
        </w:rPr>
      </w:pPr>
      <w:sdt>
        <w:sdtPr>
          <w:rPr>
            <w:lang w:val="bg-BG"/>
          </w:rPr>
          <w:id w:val="1404798514"/>
          <w:placeholder>
            <w:docPart w:val="92CF4580CAABDC47A9240F5E0EDBDEAC"/>
          </w:placeholder>
          <w:temporary/>
          <w:showingPlcHdr/>
          <w15:appearance w15:val="hidden"/>
          <w:text/>
        </w:sdtPr>
        <w:sdtContent>
          <w:r w:rsidRPr="009C59A5">
            <w:rPr>
              <w:lang w:val="bg-BG"/>
            </w:rPr>
            <w:t>[The first two heading levels get their own paragraph, as shown here.  Headings 3, 4, and 5 are run-in headings used at the beginning of the paragraph.]</w:t>
          </w:r>
        </w:sdtContent>
      </w:sdt>
      <w:r w:rsidRPr="009C59A5">
        <w:rPr>
          <w:lang w:val="bg-BG"/>
        </w:rPr>
        <w:t xml:space="preserve"> </w:t>
      </w:r>
    </w:p>
    <w:bookmarkStart w:id="7" w:name="_Toc222130151"/>
    <w:p w14:paraId="62289738" w14:textId="77777777" w:rsidR="00A901C4" w:rsidRPr="009C59A5" w:rsidRDefault="00000000">
      <w:pPr>
        <w:pStyle w:val="Heading2"/>
        <w:rPr>
          <w:lang w:val="bg-BG"/>
        </w:rPr>
      </w:pPr>
      <w:sdt>
        <w:sdtPr>
          <w:rPr>
            <w:lang w:val="bg-BG"/>
          </w:rPr>
          <w:id w:val="1203442487"/>
          <w:placeholder>
            <w:docPart w:val="EF5CDC29EE494444A17E1AA9E74032E4"/>
          </w:placeholder>
          <w:temporary/>
          <w:showingPlcHdr/>
          <w15:appearance w15:val="hidden"/>
          <w:text/>
        </w:sdtPr>
        <w:sdtContent>
          <w:r w:rsidRPr="009C59A5">
            <w:rPr>
              <w:lang w:val="bg-BG"/>
            </w:rPr>
            <w:t>[Heading 2]</w:t>
          </w:r>
        </w:sdtContent>
      </w:sdt>
      <w:r w:rsidRPr="009C59A5">
        <w:rPr>
          <w:rStyle w:val="FootnoteReference"/>
          <w:lang w:val="bg-BG"/>
        </w:rPr>
        <w:t>1</w:t>
      </w:r>
      <w:bookmarkEnd w:id="7"/>
    </w:p>
    <w:sdt>
      <w:sdtPr>
        <w:rPr>
          <w:lang w:val="bg-BG"/>
        </w:rPr>
        <w:id w:val="1221403361"/>
        <w:placeholder>
          <w:docPart w:val="3A382BC62E1D124F8657EB2434C36B80"/>
        </w:placeholder>
        <w:temporary/>
        <w:showingPlcHdr/>
        <w15:appearance w15:val="hidden"/>
      </w:sdtPr>
      <w:sdtContent>
        <w:p w14:paraId="4A3E288B" w14:textId="77777777" w:rsidR="00A901C4" w:rsidRPr="009C59A5" w:rsidRDefault="00000000">
          <w:pPr>
            <w:pStyle w:val="NoSpacing"/>
            <w:rPr>
              <w:lang w:val="bg-BG"/>
            </w:rPr>
          </w:pPr>
          <w:r w:rsidRPr="009C59A5">
            <w:rPr>
              <w:lang w:val="bg-BG"/>
            </w:rPr>
            <w:t>[To update the table of contents (TOC), apply the appropriate heading style to just the heading text at the start of a paragraph and it will show up in your TOC.  To do this, select the text for your heading.  Then, apply the style you need.]</w:t>
          </w:r>
        </w:p>
      </w:sdtContent>
    </w:sdt>
    <w:bookmarkStart w:id="8" w:name="_Toc222130152"/>
    <w:p w14:paraId="4DA6373C" w14:textId="77777777" w:rsidR="00A901C4" w:rsidRPr="009C59A5" w:rsidRDefault="00000000">
      <w:pPr>
        <w:rPr>
          <w:b/>
          <w:bCs/>
          <w:lang w:val="bg-BG"/>
        </w:rPr>
      </w:pPr>
      <w:sdt>
        <w:sdtPr>
          <w:rPr>
            <w:rStyle w:val="Heading3Char"/>
            <w:lang w:val="bg-BG"/>
          </w:rPr>
          <w:id w:val="1751771428"/>
          <w:placeholder>
            <w:docPart w:val="A0E2196FB509254E87930DA885735F2C"/>
          </w:placeholder>
          <w:temporary/>
          <w:showingPlcHdr/>
          <w15:appearance w15:val="hidden"/>
          <w:text/>
        </w:sdtPr>
        <w:sdtEndPr>
          <w:rPr>
            <w:rStyle w:val="DefaultParagraphFont"/>
            <w:rFonts w:asciiTheme="minorHAnsi" w:eastAsiaTheme="minorEastAsia" w:hAnsiTheme="minorHAnsi" w:cstheme="minorBidi"/>
            <w:b w:val="0"/>
            <w:bCs w:val="0"/>
          </w:rPr>
        </w:sdtEndPr>
        <w:sdtContent>
          <w:r w:rsidRPr="009C59A5">
            <w:rPr>
              <w:rStyle w:val="Heading3Char"/>
              <w:lang w:val="bg-BG"/>
            </w:rPr>
            <w:t>[Heading 3]</w:t>
          </w:r>
          <w:bookmarkEnd w:id="8"/>
        </w:sdtContent>
      </w:sdt>
      <w:r w:rsidRPr="009C59A5">
        <w:rPr>
          <w:rStyle w:val="Heading3Char"/>
          <w:lang w:val="bg-BG"/>
        </w:rPr>
        <w:t xml:space="preserve">. </w:t>
      </w:r>
      <w:sdt>
        <w:sdtPr>
          <w:rPr>
            <w:lang w:val="bg-BG"/>
          </w:rPr>
          <w:id w:val="2054876750"/>
          <w:placeholder>
            <w:docPart w:val="F0B3672872952A47AF2EC011DEB0AD42"/>
          </w:placeholder>
          <w:temporary/>
          <w:showingPlcHdr/>
          <w15:appearance w15:val="hidden"/>
          <w:text/>
        </w:sdtPr>
        <w:sdtContent>
          <w:r w:rsidRPr="009C59A5">
            <w:rPr>
              <w:lang w:val="bg-BG"/>
            </w:rPr>
            <w:t>[Include a period at the end of a run-in heading.  Note that you can include consecutive paragraphs with their own headings, where appropriate.]</w:t>
          </w:r>
        </w:sdtContent>
      </w:sdt>
    </w:p>
    <w:p w14:paraId="7CA1D15C" w14:textId="77777777" w:rsidR="00A901C4" w:rsidRPr="009C59A5" w:rsidRDefault="00000000">
      <w:pPr>
        <w:rPr>
          <w:b/>
          <w:bCs/>
          <w:lang w:val="bg-BG"/>
        </w:rPr>
      </w:pPr>
      <w:sdt>
        <w:sdtPr>
          <w:rPr>
            <w:rStyle w:val="Heading4Char"/>
            <w:lang w:val="bg-BG"/>
          </w:rPr>
          <w:id w:val="-685361587"/>
          <w:placeholder>
            <w:docPart w:val="C27263CA77E0F041A450E44069AEB75D"/>
          </w:placeholder>
          <w:temporary/>
          <w:showingPlcHdr/>
          <w15:appearance w15:val="hidden"/>
          <w:text/>
        </w:sdtPr>
        <w:sdtEndPr>
          <w:rPr>
            <w:rStyle w:val="DefaultParagraphFont"/>
            <w:rFonts w:asciiTheme="minorHAnsi" w:eastAsiaTheme="minorEastAsia" w:hAnsiTheme="minorHAnsi" w:cstheme="minorBidi"/>
            <w:b w:val="0"/>
            <w:bCs w:val="0"/>
            <w:i w:val="0"/>
            <w:iCs w:val="0"/>
          </w:rPr>
        </w:sdtEndPr>
        <w:sdtContent>
          <w:r w:rsidRPr="009C59A5">
            <w:rPr>
              <w:rStyle w:val="Heading4Char"/>
              <w:lang w:val="bg-BG"/>
            </w:rPr>
            <w:t>[Heading 4]</w:t>
          </w:r>
        </w:sdtContent>
      </w:sdt>
      <w:r w:rsidRPr="009C59A5">
        <w:rPr>
          <w:rStyle w:val="Heading4Char"/>
          <w:lang w:val="bg-BG"/>
        </w:rPr>
        <w:t xml:space="preserve">. </w:t>
      </w:r>
      <w:sdt>
        <w:sdtPr>
          <w:rPr>
            <w:lang w:val="bg-BG"/>
          </w:rPr>
          <w:id w:val="-1987159626"/>
          <w:placeholder>
            <w:docPart w:val="305BD17ADA64544EB81DB7903C022695"/>
          </w:placeholder>
          <w:temporary/>
          <w:showingPlcHdr/>
          <w15:appearance w15:val="hidden"/>
          <w:text/>
        </w:sdtPr>
        <w:sdtContent>
          <w:r w:rsidRPr="009C59A5">
            <w:rPr>
              <w:lang w:val="bg-BG"/>
            </w:rPr>
            <w:t>[When using headings, don’t skip levels.  If you need a heading 3, 4, or 5 with no text following it before the next heading, just add a period at the end of the heading and then start a new paragraph for the subheading and its text.]</w:t>
          </w:r>
        </w:sdtContent>
      </w:sdt>
      <w:r w:rsidRPr="009C59A5">
        <w:rPr>
          <w:lang w:val="bg-BG"/>
        </w:rPr>
        <w:t xml:space="preserve"> </w:t>
      </w:r>
      <w:r w:rsidRPr="009C59A5">
        <w:rPr>
          <w:noProof/>
          <w:lang w:val="bg-BG"/>
        </w:rPr>
        <w:t xml:space="preserve"> </w:t>
      </w:r>
      <w:sdt>
        <w:sdtPr>
          <w:rPr>
            <w:noProof/>
            <w:lang w:val="bg-BG"/>
          </w:rPr>
          <w:id w:val="642383067"/>
          <w:placeholder>
            <w:docPart w:val="749264A4BDBC1546A0F5E2E057116282"/>
          </w:placeholder>
          <w:temporary/>
          <w:showingPlcHdr/>
          <w15:appearance w15:val="hidden"/>
          <w:text/>
        </w:sdtPr>
        <w:sdtContent>
          <w:r w:rsidRPr="009C59A5">
            <w:rPr>
              <w:noProof/>
              <w:lang w:val="bg-BG"/>
            </w:rPr>
            <w:t>(Last Name, Year)</w:t>
          </w:r>
        </w:sdtContent>
      </w:sdt>
    </w:p>
    <w:p w14:paraId="66E9AB15" w14:textId="77777777" w:rsidR="00A901C4" w:rsidRPr="009C59A5" w:rsidRDefault="00000000">
      <w:pPr>
        <w:rPr>
          <w:lang w:val="bg-BG"/>
        </w:rPr>
      </w:pPr>
      <w:sdt>
        <w:sdtPr>
          <w:rPr>
            <w:rStyle w:val="Heading5Char"/>
            <w:lang w:val="bg-BG"/>
          </w:rPr>
          <w:id w:val="-53853956"/>
          <w:placeholder>
            <w:docPart w:val="374E425644F9614198FFF08BAFFDB0AA"/>
          </w:placeholder>
          <w:temporary/>
          <w:showingPlcHdr/>
          <w15:appearance w15:val="hidden"/>
          <w:text/>
        </w:sdtPr>
        <w:sdtEndPr>
          <w:rPr>
            <w:rStyle w:val="DefaultParagraphFont"/>
            <w:rFonts w:asciiTheme="minorHAnsi" w:eastAsiaTheme="minorEastAsia" w:hAnsiTheme="minorHAnsi" w:cstheme="minorBidi"/>
            <w:i w:val="0"/>
            <w:iCs w:val="0"/>
          </w:rPr>
        </w:sdtEndPr>
        <w:sdtContent>
          <w:r w:rsidRPr="009C59A5">
            <w:rPr>
              <w:rStyle w:val="Heading5Char"/>
              <w:lang w:val="bg-BG"/>
            </w:rPr>
            <w:t>[Heading 5]</w:t>
          </w:r>
        </w:sdtContent>
      </w:sdt>
      <w:r w:rsidRPr="009C59A5">
        <w:rPr>
          <w:rStyle w:val="Heading5Char"/>
          <w:lang w:val="bg-BG"/>
        </w:rPr>
        <w:t xml:space="preserve">. </w:t>
      </w:r>
      <w:sdt>
        <w:sdtPr>
          <w:rPr>
            <w:lang w:val="bg-BG"/>
          </w:rPr>
          <w:id w:val="1216239889"/>
          <w:placeholder>
            <w:docPart w:val="2AF4E014B5C78640800A87FACE5B7C3C"/>
          </w:placeholder>
          <w:temporary/>
          <w:showingPlcHdr/>
          <w15:appearance w15:val="hidden"/>
          <w:text/>
        </w:sdtPr>
        <w:sdtContent>
          <w:r w:rsidRPr="009C59A5">
            <w:rPr>
              <w:lang w:val="bg-BG"/>
            </w:rPr>
            <w:t>[Like all sections of your paper, references start on their own page, as shown on the page that follows.  The body of the References section uses the Bibliography style.  For more detailed information on formatting references, see the APA Style Manual, 6th Edition.</w:t>
          </w:r>
        </w:sdtContent>
      </w:sdt>
      <w:r w:rsidRPr="009C59A5">
        <w:rPr>
          <w:lang w:val="bg-BG"/>
        </w:rPr>
        <w:t xml:space="preserve">  </w:t>
      </w:r>
      <w:sdt>
        <w:sdtPr>
          <w:rPr>
            <w:noProof/>
            <w:lang w:val="bg-BG"/>
          </w:rPr>
          <w:id w:val="-666327084"/>
          <w:placeholder>
            <w:docPart w:val="814334DD788BD74D9720D0A5BD2A62EB"/>
          </w:placeholder>
          <w:temporary/>
          <w:showingPlcHdr/>
          <w15:appearance w15:val="hidden"/>
          <w:text/>
        </w:sdtPr>
        <w:sdtContent>
          <w:r w:rsidRPr="009C59A5">
            <w:rPr>
              <w:noProof/>
              <w:lang w:val="bg-BG"/>
            </w:rPr>
            <w:t>(Last Name, Year)</w:t>
          </w:r>
        </w:sdtContent>
      </w:sdt>
    </w:p>
    <w:bookmarkStart w:id="9" w:name="_Toc222130153" w:displacedByCustomXml="next"/>
    <w:sdt>
      <w:sdtPr>
        <w:rPr>
          <w:rFonts w:asciiTheme="minorHAnsi" w:eastAsiaTheme="minorEastAsia" w:hAnsiTheme="minorHAnsi" w:cstheme="minorBidi"/>
          <w:lang w:val="bg-BG"/>
        </w:rPr>
        <w:id w:val="-573587230"/>
        <w:bibliography/>
      </w:sdtPr>
      <w:sdtEndPr>
        <w:rPr>
          <w:b w:val="0"/>
          <w:sz w:val="24"/>
        </w:rPr>
      </w:sdtEndPr>
      <w:sdtContent>
        <w:p w14:paraId="2D553DCA" w14:textId="77777777" w:rsidR="00A901C4" w:rsidRPr="009C59A5" w:rsidRDefault="00000000">
          <w:pPr>
            <w:pStyle w:val="SectionTitle"/>
            <w:rPr>
              <w:lang w:val="bg-BG"/>
            </w:rPr>
          </w:pPr>
          <w:proofErr w:type="spellStart"/>
          <w:r w:rsidRPr="009C59A5">
            <w:rPr>
              <w:lang w:val="bg-BG"/>
            </w:rPr>
            <w:t>References</w:t>
          </w:r>
          <w:bookmarkEnd w:id="9"/>
          <w:proofErr w:type="spellEnd"/>
        </w:p>
        <w:sdt>
          <w:sdtPr>
            <w:rPr>
              <w:lang w:val="bg-BG"/>
            </w:rPr>
            <w:id w:val="-686988142"/>
            <w:placeholder>
              <w:docPart w:val="E1C44F9C0E406241A6B99EBBFC86D5B8"/>
            </w:placeholder>
            <w:temporary/>
            <w:showingPlcHdr/>
            <w15:appearance w15:val="hidden"/>
          </w:sdtPr>
          <w:sdtContent>
            <w:p w14:paraId="3A303D35" w14:textId="77777777" w:rsidR="00A901C4" w:rsidRPr="009C59A5" w:rsidRDefault="00000000">
              <w:pPr>
                <w:pStyle w:val="Bibliography"/>
                <w:rPr>
                  <w:noProof/>
                  <w:lang w:val="bg-BG"/>
                </w:rPr>
              </w:pPr>
              <w:r w:rsidRPr="009C59A5">
                <w:rPr>
                  <w:noProof/>
                  <w:lang w:val="bg-BG"/>
                </w:rPr>
                <w:t xml:space="preserve">Last Name, F. M. (Year). Article Title. </w:t>
              </w:r>
              <w:r w:rsidRPr="009C59A5">
                <w:rPr>
                  <w:i/>
                  <w:iCs/>
                  <w:noProof/>
                  <w:lang w:val="bg-BG"/>
                </w:rPr>
                <w:t>Journal Title</w:t>
              </w:r>
              <w:r w:rsidRPr="009C59A5">
                <w:rPr>
                  <w:noProof/>
                  <w:lang w:val="bg-BG"/>
                </w:rPr>
                <w:t>, Pages From - To.</w:t>
              </w:r>
            </w:p>
            <w:p w14:paraId="67A8F763" w14:textId="77777777" w:rsidR="00A901C4" w:rsidRPr="009C59A5" w:rsidRDefault="00000000">
              <w:pPr>
                <w:pStyle w:val="Bibliography"/>
                <w:rPr>
                  <w:lang w:val="bg-BG"/>
                </w:rPr>
              </w:pPr>
              <w:r w:rsidRPr="009C59A5">
                <w:rPr>
                  <w:noProof/>
                  <w:lang w:val="bg-BG"/>
                </w:rPr>
                <w:t xml:space="preserve">Last Name, F. M. (Year). </w:t>
              </w:r>
              <w:r w:rsidRPr="009C59A5">
                <w:rPr>
                  <w:i/>
                  <w:iCs/>
                  <w:noProof/>
                  <w:lang w:val="bg-BG"/>
                </w:rPr>
                <w:t xml:space="preserve">Book Title. </w:t>
              </w:r>
              <w:r w:rsidRPr="009C59A5">
                <w:rPr>
                  <w:noProof/>
                  <w:lang w:val="bg-BG"/>
                </w:rPr>
                <w:t>City Name: Publisher Name.</w:t>
              </w:r>
            </w:p>
          </w:sdtContent>
        </w:sdt>
      </w:sdtContent>
    </w:sdt>
    <w:p w14:paraId="582788B3" w14:textId="77777777" w:rsidR="00A901C4" w:rsidRPr="009C59A5" w:rsidRDefault="00000000">
      <w:pPr>
        <w:pStyle w:val="SectionTitle"/>
        <w:rPr>
          <w:lang w:val="bg-BG"/>
        </w:rPr>
      </w:pPr>
      <w:bookmarkStart w:id="10" w:name="_Toc222130154"/>
      <w:proofErr w:type="spellStart"/>
      <w:r w:rsidRPr="009C59A5">
        <w:rPr>
          <w:lang w:val="bg-BG"/>
        </w:rPr>
        <w:t>Footnotes</w:t>
      </w:r>
      <w:bookmarkEnd w:id="10"/>
      <w:proofErr w:type="spellEnd"/>
    </w:p>
    <w:p w14:paraId="7FB41EE7" w14:textId="77777777" w:rsidR="00A901C4" w:rsidRPr="009C59A5" w:rsidRDefault="00000000">
      <w:pPr>
        <w:rPr>
          <w:lang w:val="bg-BG"/>
        </w:rPr>
      </w:pPr>
      <w:r w:rsidRPr="009C59A5">
        <w:rPr>
          <w:rStyle w:val="FootnoteReference"/>
          <w:lang w:val="bg-BG"/>
        </w:rPr>
        <w:t>1</w:t>
      </w:r>
      <w:sdt>
        <w:sdtPr>
          <w:rPr>
            <w:lang w:val="bg-BG"/>
          </w:rPr>
          <w:id w:val="1069077422"/>
          <w:placeholder>
            <w:docPart w:val="70A4C78FB911554E94F855766B283711"/>
          </w:placeholder>
          <w:temporary/>
          <w:showingPlcHdr/>
          <w15:appearance w15:val="hidden"/>
          <w:text/>
        </w:sdtPr>
        <w:sdtEndPr>
          <w:rPr>
            <w:rStyle w:val="FootnoteReference"/>
            <w:vertAlign w:val="superscript"/>
          </w:rPr>
        </w:sdtEndPr>
        <w:sdtContent>
          <w:r w:rsidRPr="009C59A5">
            <w:rPr>
              <w:lang w:val="bg-BG"/>
            </w:rP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sidRPr="009C59A5">
            <w:rPr>
              <w:rStyle w:val="Emphasis"/>
              <w:lang w:val="bg-BG"/>
            </w:rPr>
            <w:t>(Note:  If you delete this sample footnote, don’t forget to delete its in-text reference as well.)</w:t>
          </w:r>
          <w:r w:rsidRPr="009C59A5">
            <w:rPr>
              <w:lang w:val="bg-BG"/>
            </w:rPr>
            <w:t>]</w:t>
          </w:r>
        </w:sdtContent>
      </w:sdt>
    </w:p>
    <w:p w14:paraId="3C1288FE" w14:textId="77777777" w:rsidR="00A901C4" w:rsidRPr="009C59A5" w:rsidRDefault="00000000">
      <w:pPr>
        <w:pStyle w:val="SectionTitle"/>
        <w:rPr>
          <w:lang w:val="bg-BG"/>
        </w:rPr>
      </w:pPr>
      <w:bookmarkStart w:id="11" w:name="_Toc222130155"/>
      <w:proofErr w:type="spellStart"/>
      <w:r w:rsidRPr="009C59A5">
        <w:rPr>
          <w:lang w:val="bg-BG"/>
        </w:rPr>
        <w:t>Tables</w:t>
      </w:r>
      <w:bookmarkEnd w:id="11"/>
      <w:proofErr w:type="spellEnd"/>
    </w:p>
    <w:p w14:paraId="2E1E4287" w14:textId="77777777" w:rsidR="00A901C4" w:rsidRPr="009C59A5" w:rsidRDefault="00000000">
      <w:pPr>
        <w:pStyle w:val="NoSpacing"/>
        <w:rPr>
          <w:lang w:val="bg-BG"/>
        </w:rPr>
      </w:pPr>
      <w:proofErr w:type="spellStart"/>
      <w:r w:rsidRPr="009C59A5">
        <w:rPr>
          <w:lang w:val="bg-BG"/>
        </w:rPr>
        <w:t>Table</w:t>
      </w:r>
      <w:proofErr w:type="spellEnd"/>
      <w:r w:rsidRPr="009C59A5">
        <w:rPr>
          <w:lang w:val="bg-BG"/>
        </w:rPr>
        <w:t xml:space="preserve"> 1</w:t>
      </w:r>
    </w:p>
    <w:sdt>
      <w:sdtPr>
        <w:rPr>
          <w:rStyle w:val="Emphasis"/>
          <w:lang w:val="bg-BG"/>
        </w:rPr>
        <w:id w:val="1042324137"/>
        <w:placeholder>
          <w:docPart w:val="A7653808FB7DA94F9BD9DD550593E71D"/>
        </w:placeholder>
        <w:temporary/>
        <w:showingPlcHdr/>
        <w15:appearance w15:val="hidden"/>
        <w:text/>
      </w:sdtPr>
      <w:sdtEndPr>
        <w:rPr>
          <w:rStyle w:val="DefaultParagraphFont"/>
          <w:i w:val="0"/>
          <w:iCs w:val="0"/>
        </w:rPr>
      </w:sdtEndPr>
      <w:sdtContent>
        <w:p w14:paraId="59EB0F1B" w14:textId="77777777" w:rsidR="00A901C4" w:rsidRPr="009C59A5" w:rsidRDefault="00000000">
          <w:pPr>
            <w:pStyle w:val="NoSpacing"/>
            <w:rPr>
              <w:lang w:val="bg-BG"/>
            </w:rPr>
          </w:pPr>
          <w:r w:rsidRPr="009C59A5">
            <w:rPr>
              <w:rStyle w:val="Emphasis"/>
              <w:lang w:val="bg-BG"/>
            </w:rPr>
            <w:t>[Table Title]</w:t>
          </w:r>
        </w:p>
      </w:sdtContent>
    </w:sdt>
    <w:tbl>
      <w:tblPr>
        <w:tblStyle w:val="APAReport"/>
        <w:tblW w:w="5000" w:type="pct"/>
        <w:tblLook w:val="04A0" w:firstRow="1" w:lastRow="0" w:firstColumn="1" w:lastColumn="0" w:noHBand="0" w:noVBand="1"/>
        <w:tblCaption w:val="Sample 5-column table"/>
      </w:tblPr>
      <w:tblGrid>
        <w:gridCol w:w="2018"/>
        <w:gridCol w:w="2016"/>
        <w:gridCol w:w="2016"/>
        <w:gridCol w:w="2016"/>
        <w:gridCol w:w="2014"/>
      </w:tblGrid>
      <w:tr w:rsidR="00A901C4" w:rsidRPr="009C59A5" w14:paraId="34875CC8" w14:textId="77777777" w:rsidTr="00A901C4">
        <w:trPr>
          <w:cnfStyle w:val="100000000000" w:firstRow="1" w:lastRow="0" w:firstColumn="0" w:lastColumn="0" w:oddVBand="0" w:evenVBand="0" w:oddHBand="0" w:evenHBand="0" w:firstRowFirstColumn="0" w:firstRowLastColumn="0" w:lastRowFirstColumn="0" w:lastRowLastColumn="0"/>
        </w:trPr>
        <w:tc>
          <w:tcPr>
            <w:tcW w:w="1001" w:type="pct"/>
          </w:tcPr>
          <w:p w14:paraId="29AF6563" w14:textId="77777777" w:rsidR="00A901C4" w:rsidRPr="009C59A5" w:rsidRDefault="00000000">
            <w:pPr>
              <w:pStyle w:val="NoSpacing"/>
              <w:rPr>
                <w:lang w:val="bg-BG"/>
              </w:rPr>
            </w:pPr>
            <w:proofErr w:type="spellStart"/>
            <w:r w:rsidRPr="009C59A5">
              <w:rPr>
                <w:lang w:val="bg-BG"/>
              </w:rPr>
              <w:t>Column</w:t>
            </w:r>
            <w:proofErr w:type="spellEnd"/>
            <w:r w:rsidRPr="009C59A5">
              <w:rPr>
                <w:lang w:val="bg-BG"/>
              </w:rPr>
              <w:t xml:space="preserve"> Head</w:t>
            </w:r>
          </w:p>
        </w:tc>
        <w:tc>
          <w:tcPr>
            <w:tcW w:w="1000" w:type="pct"/>
          </w:tcPr>
          <w:p w14:paraId="48D153FE" w14:textId="77777777" w:rsidR="00A901C4" w:rsidRPr="009C59A5" w:rsidRDefault="00000000">
            <w:pPr>
              <w:pStyle w:val="NoSpacing"/>
              <w:rPr>
                <w:lang w:val="bg-BG"/>
              </w:rPr>
            </w:pPr>
            <w:proofErr w:type="spellStart"/>
            <w:r w:rsidRPr="009C59A5">
              <w:rPr>
                <w:lang w:val="bg-BG"/>
              </w:rPr>
              <w:t>Column</w:t>
            </w:r>
            <w:proofErr w:type="spellEnd"/>
            <w:r w:rsidRPr="009C59A5">
              <w:rPr>
                <w:lang w:val="bg-BG"/>
              </w:rPr>
              <w:t xml:space="preserve"> Head</w:t>
            </w:r>
          </w:p>
        </w:tc>
        <w:tc>
          <w:tcPr>
            <w:tcW w:w="1000" w:type="pct"/>
          </w:tcPr>
          <w:p w14:paraId="219006A0" w14:textId="77777777" w:rsidR="00A901C4" w:rsidRPr="009C59A5" w:rsidRDefault="00000000">
            <w:pPr>
              <w:pStyle w:val="NoSpacing"/>
              <w:rPr>
                <w:lang w:val="bg-BG"/>
              </w:rPr>
            </w:pPr>
            <w:proofErr w:type="spellStart"/>
            <w:r w:rsidRPr="009C59A5">
              <w:rPr>
                <w:lang w:val="bg-BG"/>
              </w:rPr>
              <w:t>Column</w:t>
            </w:r>
            <w:proofErr w:type="spellEnd"/>
            <w:r w:rsidRPr="009C59A5">
              <w:rPr>
                <w:lang w:val="bg-BG"/>
              </w:rPr>
              <w:t xml:space="preserve"> Head</w:t>
            </w:r>
          </w:p>
        </w:tc>
        <w:tc>
          <w:tcPr>
            <w:tcW w:w="1000" w:type="pct"/>
          </w:tcPr>
          <w:p w14:paraId="2D5AE950" w14:textId="77777777" w:rsidR="00A901C4" w:rsidRPr="009C59A5" w:rsidRDefault="00000000">
            <w:pPr>
              <w:pStyle w:val="NoSpacing"/>
              <w:rPr>
                <w:lang w:val="bg-BG"/>
              </w:rPr>
            </w:pPr>
            <w:proofErr w:type="spellStart"/>
            <w:r w:rsidRPr="009C59A5">
              <w:rPr>
                <w:lang w:val="bg-BG"/>
              </w:rPr>
              <w:t>Column</w:t>
            </w:r>
            <w:proofErr w:type="spellEnd"/>
            <w:r w:rsidRPr="009C59A5">
              <w:rPr>
                <w:lang w:val="bg-BG"/>
              </w:rPr>
              <w:t xml:space="preserve"> Head</w:t>
            </w:r>
          </w:p>
        </w:tc>
        <w:tc>
          <w:tcPr>
            <w:tcW w:w="999" w:type="pct"/>
          </w:tcPr>
          <w:p w14:paraId="13B57CF4" w14:textId="77777777" w:rsidR="00A901C4" w:rsidRPr="009C59A5" w:rsidRDefault="00000000">
            <w:pPr>
              <w:pStyle w:val="NoSpacing"/>
              <w:rPr>
                <w:lang w:val="bg-BG"/>
              </w:rPr>
            </w:pPr>
            <w:proofErr w:type="spellStart"/>
            <w:r w:rsidRPr="009C59A5">
              <w:rPr>
                <w:lang w:val="bg-BG"/>
              </w:rPr>
              <w:t>Column</w:t>
            </w:r>
            <w:proofErr w:type="spellEnd"/>
            <w:r w:rsidRPr="009C59A5">
              <w:rPr>
                <w:lang w:val="bg-BG"/>
              </w:rPr>
              <w:t xml:space="preserve"> Head</w:t>
            </w:r>
          </w:p>
        </w:tc>
      </w:tr>
      <w:tr w:rsidR="00A901C4" w:rsidRPr="009C59A5" w14:paraId="066B1548" w14:textId="77777777" w:rsidTr="00A901C4">
        <w:tc>
          <w:tcPr>
            <w:tcW w:w="1001" w:type="pct"/>
          </w:tcPr>
          <w:p w14:paraId="47FF2AB7" w14:textId="77777777" w:rsidR="00A901C4" w:rsidRPr="009C59A5" w:rsidRDefault="00000000">
            <w:pPr>
              <w:pStyle w:val="NoSpacing"/>
              <w:rPr>
                <w:lang w:val="bg-BG"/>
              </w:rPr>
            </w:pPr>
            <w:proofErr w:type="spellStart"/>
            <w:r w:rsidRPr="009C59A5">
              <w:rPr>
                <w:lang w:val="bg-BG"/>
              </w:rPr>
              <w:t>Row</w:t>
            </w:r>
            <w:proofErr w:type="spellEnd"/>
            <w:r w:rsidRPr="009C59A5">
              <w:rPr>
                <w:lang w:val="bg-BG"/>
              </w:rPr>
              <w:t xml:space="preserve"> Head</w:t>
            </w:r>
          </w:p>
        </w:tc>
        <w:tc>
          <w:tcPr>
            <w:tcW w:w="1000" w:type="pct"/>
          </w:tcPr>
          <w:p w14:paraId="231681F4" w14:textId="77777777" w:rsidR="00A901C4" w:rsidRPr="009C59A5" w:rsidRDefault="00000000">
            <w:pPr>
              <w:pStyle w:val="NoSpacing"/>
              <w:rPr>
                <w:lang w:val="bg-BG"/>
              </w:rPr>
            </w:pPr>
            <w:r w:rsidRPr="009C59A5">
              <w:rPr>
                <w:lang w:val="bg-BG"/>
              </w:rPr>
              <w:t>123</w:t>
            </w:r>
          </w:p>
        </w:tc>
        <w:tc>
          <w:tcPr>
            <w:tcW w:w="1000" w:type="pct"/>
          </w:tcPr>
          <w:p w14:paraId="31842E74" w14:textId="77777777" w:rsidR="00A901C4" w:rsidRPr="009C59A5" w:rsidRDefault="00000000">
            <w:pPr>
              <w:pStyle w:val="NoSpacing"/>
              <w:rPr>
                <w:lang w:val="bg-BG"/>
              </w:rPr>
            </w:pPr>
            <w:r w:rsidRPr="009C59A5">
              <w:rPr>
                <w:lang w:val="bg-BG"/>
              </w:rPr>
              <w:t>123</w:t>
            </w:r>
          </w:p>
        </w:tc>
        <w:tc>
          <w:tcPr>
            <w:tcW w:w="1000" w:type="pct"/>
          </w:tcPr>
          <w:p w14:paraId="36F6F68D" w14:textId="77777777" w:rsidR="00A901C4" w:rsidRPr="009C59A5" w:rsidRDefault="00000000">
            <w:pPr>
              <w:pStyle w:val="NoSpacing"/>
              <w:rPr>
                <w:lang w:val="bg-BG"/>
              </w:rPr>
            </w:pPr>
            <w:r w:rsidRPr="009C59A5">
              <w:rPr>
                <w:lang w:val="bg-BG"/>
              </w:rPr>
              <w:t>123</w:t>
            </w:r>
          </w:p>
        </w:tc>
        <w:tc>
          <w:tcPr>
            <w:tcW w:w="999" w:type="pct"/>
          </w:tcPr>
          <w:p w14:paraId="3B5D53F8" w14:textId="77777777" w:rsidR="00A901C4" w:rsidRPr="009C59A5" w:rsidRDefault="00000000">
            <w:pPr>
              <w:pStyle w:val="NoSpacing"/>
              <w:rPr>
                <w:lang w:val="bg-BG"/>
              </w:rPr>
            </w:pPr>
            <w:r w:rsidRPr="009C59A5">
              <w:rPr>
                <w:lang w:val="bg-BG"/>
              </w:rPr>
              <w:t>123</w:t>
            </w:r>
          </w:p>
        </w:tc>
      </w:tr>
      <w:tr w:rsidR="00A901C4" w:rsidRPr="009C59A5" w14:paraId="2EEA7CF3" w14:textId="77777777" w:rsidTr="00A901C4">
        <w:tc>
          <w:tcPr>
            <w:tcW w:w="1001" w:type="pct"/>
          </w:tcPr>
          <w:p w14:paraId="551C29DF" w14:textId="77777777" w:rsidR="00A901C4" w:rsidRPr="009C59A5" w:rsidRDefault="00000000">
            <w:pPr>
              <w:pStyle w:val="NoSpacing"/>
              <w:rPr>
                <w:lang w:val="bg-BG"/>
              </w:rPr>
            </w:pPr>
            <w:proofErr w:type="spellStart"/>
            <w:r w:rsidRPr="009C59A5">
              <w:rPr>
                <w:lang w:val="bg-BG"/>
              </w:rPr>
              <w:t>Row</w:t>
            </w:r>
            <w:proofErr w:type="spellEnd"/>
            <w:r w:rsidRPr="009C59A5">
              <w:rPr>
                <w:lang w:val="bg-BG"/>
              </w:rPr>
              <w:t xml:space="preserve"> Head</w:t>
            </w:r>
          </w:p>
        </w:tc>
        <w:tc>
          <w:tcPr>
            <w:tcW w:w="1000" w:type="pct"/>
          </w:tcPr>
          <w:p w14:paraId="347F2B20" w14:textId="77777777" w:rsidR="00A901C4" w:rsidRPr="009C59A5" w:rsidRDefault="00000000">
            <w:pPr>
              <w:pStyle w:val="NoSpacing"/>
              <w:rPr>
                <w:lang w:val="bg-BG"/>
              </w:rPr>
            </w:pPr>
            <w:r w:rsidRPr="009C59A5">
              <w:rPr>
                <w:lang w:val="bg-BG"/>
              </w:rPr>
              <w:t>456</w:t>
            </w:r>
          </w:p>
        </w:tc>
        <w:tc>
          <w:tcPr>
            <w:tcW w:w="1000" w:type="pct"/>
          </w:tcPr>
          <w:p w14:paraId="0DA63FAC" w14:textId="77777777" w:rsidR="00A901C4" w:rsidRPr="009C59A5" w:rsidRDefault="00000000">
            <w:pPr>
              <w:pStyle w:val="NoSpacing"/>
              <w:rPr>
                <w:lang w:val="bg-BG"/>
              </w:rPr>
            </w:pPr>
            <w:r w:rsidRPr="009C59A5">
              <w:rPr>
                <w:lang w:val="bg-BG"/>
              </w:rPr>
              <w:t>456</w:t>
            </w:r>
          </w:p>
        </w:tc>
        <w:tc>
          <w:tcPr>
            <w:tcW w:w="1000" w:type="pct"/>
          </w:tcPr>
          <w:p w14:paraId="3DE5632E" w14:textId="77777777" w:rsidR="00A901C4" w:rsidRPr="009C59A5" w:rsidRDefault="00000000">
            <w:pPr>
              <w:pStyle w:val="NoSpacing"/>
              <w:rPr>
                <w:lang w:val="bg-BG"/>
              </w:rPr>
            </w:pPr>
            <w:r w:rsidRPr="009C59A5">
              <w:rPr>
                <w:lang w:val="bg-BG"/>
              </w:rPr>
              <w:t>456</w:t>
            </w:r>
          </w:p>
        </w:tc>
        <w:tc>
          <w:tcPr>
            <w:tcW w:w="999" w:type="pct"/>
          </w:tcPr>
          <w:p w14:paraId="241AB04F" w14:textId="77777777" w:rsidR="00A901C4" w:rsidRPr="009C59A5" w:rsidRDefault="00000000">
            <w:pPr>
              <w:pStyle w:val="NoSpacing"/>
              <w:rPr>
                <w:lang w:val="bg-BG"/>
              </w:rPr>
            </w:pPr>
            <w:r w:rsidRPr="009C59A5">
              <w:rPr>
                <w:lang w:val="bg-BG"/>
              </w:rPr>
              <w:t>456</w:t>
            </w:r>
          </w:p>
        </w:tc>
      </w:tr>
      <w:tr w:rsidR="00A901C4" w:rsidRPr="009C59A5" w14:paraId="635E4C5A" w14:textId="77777777" w:rsidTr="00A901C4">
        <w:tc>
          <w:tcPr>
            <w:tcW w:w="1001" w:type="pct"/>
          </w:tcPr>
          <w:p w14:paraId="74C83D3B" w14:textId="77777777" w:rsidR="00A901C4" w:rsidRPr="009C59A5" w:rsidRDefault="00000000">
            <w:pPr>
              <w:pStyle w:val="NoSpacing"/>
              <w:rPr>
                <w:lang w:val="bg-BG"/>
              </w:rPr>
            </w:pPr>
            <w:proofErr w:type="spellStart"/>
            <w:r w:rsidRPr="009C59A5">
              <w:rPr>
                <w:lang w:val="bg-BG"/>
              </w:rPr>
              <w:t>Row</w:t>
            </w:r>
            <w:proofErr w:type="spellEnd"/>
            <w:r w:rsidRPr="009C59A5">
              <w:rPr>
                <w:lang w:val="bg-BG"/>
              </w:rPr>
              <w:t xml:space="preserve"> Head</w:t>
            </w:r>
          </w:p>
        </w:tc>
        <w:tc>
          <w:tcPr>
            <w:tcW w:w="1000" w:type="pct"/>
          </w:tcPr>
          <w:p w14:paraId="40E20129" w14:textId="77777777" w:rsidR="00A901C4" w:rsidRPr="009C59A5" w:rsidRDefault="00000000">
            <w:pPr>
              <w:pStyle w:val="NoSpacing"/>
              <w:rPr>
                <w:lang w:val="bg-BG"/>
              </w:rPr>
            </w:pPr>
            <w:r w:rsidRPr="009C59A5">
              <w:rPr>
                <w:lang w:val="bg-BG"/>
              </w:rPr>
              <w:t>789</w:t>
            </w:r>
          </w:p>
        </w:tc>
        <w:tc>
          <w:tcPr>
            <w:tcW w:w="1000" w:type="pct"/>
          </w:tcPr>
          <w:p w14:paraId="39535DFB" w14:textId="77777777" w:rsidR="00A901C4" w:rsidRPr="009C59A5" w:rsidRDefault="00000000">
            <w:pPr>
              <w:pStyle w:val="NoSpacing"/>
              <w:rPr>
                <w:lang w:val="bg-BG"/>
              </w:rPr>
            </w:pPr>
            <w:r w:rsidRPr="009C59A5">
              <w:rPr>
                <w:lang w:val="bg-BG"/>
              </w:rPr>
              <w:t>789</w:t>
            </w:r>
          </w:p>
        </w:tc>
        <w:tc>
          <w:tcPr>
            <w:tcW w:w="1000" w:type="pct"/>
          </w:tcPr>
          <w:p w14:paraId="4E494917" w14:textId="77777777" w:rsidR="00A901C4" w:rsidRPr="009C59A5" w:rsidRDefault="00000000">
            <w:pPr>
              <w:pStyle w:val="NoSpacing"/>
              <w:rPr>
                <w:lang w:val="bg-BG"/>
              </w:rPr>
            </w:pPr>
            <w:r w:rsidRPr="009C59A5">
              <w:rPr>
                <w:lang w:val="bg-BG"/>
              </w:rPr>
              <w:t>789</w:t>
            </w:r>
          </w:p>
        </w:tc>
        <w:tc>
          <w:tcPr>
            <w:tcW w:w="999" w:type="pct"/>
          </w:tcPr>
          <w:p w14:paraId="6C85C833" w14:textId="77777777" w:rsidR="00A901C4" w:rsidRPr="009C59A5" w:rsidRDefault="00000000">
            <w:pPr>
              <w:pStyle w:val="NoSpacing"/>
              <w:rPr>
                <w:lang w:val="bg-BG"/>
              </w:rPr>
            </w:pPr>
            <w:r w:rsidRPr="009C59A5">
              <w:rPr>
                <w:lang w:val="bg-BG"/>
              </w:rPr>
              <w:t>789</w:t>
            </w:r>
          </w:p>
        </w:tc>
      </w:tr>
      <w:tr w:rsidR="00A901C4" w:rsidRPr="009C59A5" w14:paraId="781FB5BB" w14:textId="77777777" w:rsidTr="00A901C4">
        <w:tc>
          <w:tcPr>
            <w:tcW w:w="1001" w:type="pct"/>
          </w:tcPr>
          <w:p w14:paraId="33A41441" w14:textId="77777777" w:rsidR="00A901C4" w:rsidRPr="009C59A5" w:rsidRDefault="00000000">
            <w:pPr>
              <w:pStyle w:val="NoSpacing"/>
              <w:rPr>
                <w:lang w:val="bg-BG"/>
              </w:rPr>
            </w:pPr>
            <w:proofErr w:type="spellStart"/>
            <w:r w:rsidRPr="009C59A5">
              <w:rPr>
                <w:lang w:val="bg-BG"/>
              </w:rPr>
              <w:t>Row</w:t>
            </w:r>
            <w:proofErr w:type="spellEnd"/>
            <w:r w:rsidRPr="009C59A5">
              <w:rPr>
                <w:lang w:val="bg-BG"/>
              </w:rPr>
              <w:t xml:space="preserve"> Head</w:t>
            </w:r>
          </w:p>
        </w:tc>
        <w:tc>
          <w:tcPr>
            <w:tcW w:w="1000" w:type="pct"/>
          </w:tcPr>
          <w:p w14:paraId="38A9C93F" w14:textId="77777777" w:rsidR="00A901C4" w:rsidRPr="009C59A5" w:rsidRDefault="00000000">
            <w:pPr>
              <w:pStyle w:val="NoSpacing"/>
              <w:rPr>
                <w:lang w:val="bg-BG"/>
              </w:rPr>
            </w:pPr>
            <w:r w:rsidRPr="009C59A5">
              <w:rPr>
                <w:lang w:val="bg-BG"/>
              </w:rPr>
              <w:t>123</w:t>
            </w:r>
          </w:p>
        </w:tc>
        <w:tc>
          <w:tcPr>
            <w:tcW w:w="1000" w:type="pct"/>
          </w:tcPr>
          <w:p w14:paraId="649A423D" w14:textId="77777777" w:rsidR="00A901C4" w:rsidRPr="009C59A5" w:rsidRDefault="00000000">
            <w:pPr>
              <w:pStyle w:val="NoSpacing"/>
              <w:rPr>
                <w:lang w:val="bg-BG"/>
              </w:rPr>
            </w:pPr>
            <w:r w:rsidRPr="009C59A5">
              <w:rPr>
                <w:lang w:val="bg-BG"/>
              </w:rPr>
              <w:t>123</w:t>
            </w:r>
          </w:p>
        </w:tc>
        <w:tc>
          <w:tcPr>
            <w:tcW w:w="1000" w:type="pct"/>
          </w:tcPr>
          <w:p w14:paraId="0CEBFB86" w14:textId="77777777" w:rsidR="00A901C4" w:rsidRPr="009C59A5" w:rsidRDefault="00000000">
            <w:pPr>
              <w:pStyle w:val="NoSpacing"/>
              <w:rPr>
                <w:lang w:val="bg-BG"/>
              </w:rPr>
            </w:pPr>
            <w:r w:rsidRPr="009C59A5">
              <w:rPr>
                <w:lang w:val="bg-BG"/>
              </w:rPr>
              <w:t>123</w:t>
            </w:r>
          </w:p>
        </w:tc>
        <w:tc>
          <w:tcPr>
            <w:tcW w:w="999" w:type="pct"/>
          </w:tcPr>
          <w:p w14:paraId="541D0398" w14:textId="77777777" w:rsidR="00A901C4" w:rsidRPr="009C59A5" w:rsidRDefault="00000000">
            <w:pPr>
              <w:pStyle w:val="NoSpacing"/>
              <w:rPr>
                <w:lang w:val="bg-BG"/>
              </w:rPr>
            </w:pPr>
            <w:r w:rsidRPr="009C59A5">
              <w:rPr>
                <w:lang w:val="bg-BG"/>
              </w:rPr>
              <w:t>123</w:t>
            </w:r>
          </w:p>
        </w:tc>
      </w:tr>
      <w:tr w:rsidR="00A901C4" w:rsidRPr="009C59A5" w14:paraId="62AD147E" w14:textId="77777777" w:rsidTr="00A901C4">
        <w:tc>
          <w:tcPr>
            <w:tcW w:w="1001" w:type="pct"/>
          </w:tcPr>
          <w:p w14:paraId="738BCD21" w14:textId="77777777" w:rsidR="00A901C4" w:rsidRPr="009C59A5" w:rsidRDefault="00000000">
            <w:pPr>
              <w:pStyle w:val="NoSpacing"/>
              <w:rPr>
                <w:lang w:val="bg-BG"/>
              </w:rPr>
            </w:pPr>
            <w:proofErr w:type="spellStart"/>
            <w:r w:rsidRPr="009C59A5">
              <w:rPr>
                <w:lang w:val="bg-BG"/>
              </w:rPr>
              <w:t>Row</w:t>
            </w:r>
            <w:proofErr w:type="spellEnd"/>
            <w:r w:rsidRPr="009C59A5">
              <w:rPr>
                <w:lang w:val="bg-BG"/>
              </w:rPr>
              <w:t xml:space="preserve"> Head</w:t>
            </w:r>
          </w:p>
        </w:tc>
        <w:tc>
          <w:tcPr>
            <w:tcW w:w="1000" w:type="pct"/>
          </w:tcPr>
          <w:p w14:paraId="5549511D" w14:textId="77777777" w:rsidR="00A901C4" w:rsidRPr="009C59A5" w:rsidRDefault="00000000">
            <w:pPr>
              <w:pStyle w:val="NoSpacing"/>
              <w:rPr>
                <w:lang w:val="bg-BG"/>
              </w:rPr>
            </w:pPr>
            <w:r w:rsidRPr="009C59A5">
              <w:rPr>
                <w:lang w:val="bg-BG"/>
              </w:rPr>
              <w:t>456</w:t>
            </w:r>
          </w:p>
        </w:tc>
        <w:tc>
          <w:tcPr>
            <w:tcW w:w="1000" w:type="pct"/>
          </w:tcPr>
          <w:p w14:paraId="78B9B58D" w14:textId="77777777" w:rsidR="00A901C4" w:rsidRPr="009C59A5" w:rsidRDefault="00000000">
            <w:pPr>
              <w:pStyle w:val="NoSpacing"/>
              <w:rPr>
                <w:lang w:val="bg-BG"/>
              </w:rPr>
            </w:pPr>
            <w:r w:rsidRPr="009C59A5">
              <w:rPr>
                <w:lang w:val="bg-BG"/>
              </w:rPr>
              <w:t>456</w:t>
            </w:r>
          </w:p>
        </w:tc>
        <w:tc>
          <w:tcPr>
            <w:tcW w:w="1000" w:type="pct"/>
          </w:tcPr>
          <w:p w14:paraId="0776D145" w14:textId="77777777" w:rsidR="00A901C4" w:rsidRPr="009C59A5" w:rsidRDefault="00000000">
            <w:pPr>
              <w:pStyle w:val="NoSpacing"/>
              <w:rPr>
                <w:lang w:val="bg-BG"/>
              </w:rPr>
            </w:pPr>
            <w:r w:rsidRPr="009C59A5">
              <w:rPr>
                <w:lang w:val="bg-BG"/>
              </w:rPr>
              <w:t>456</w:t>
            </w:r>
          </w:p>
        </w:tc>
        <w:tc>
          <w:tcPr>
            <w:tcW w:w="999" w:type="pct"/>
          </w:tcPr>
          <w:p w14:paraId="7446FEE2" w14:textId="77777777" w:rsidR="00A901C4" w:rsidRPr="009C59A5" w:rsidRDefault="00000000">
            <w:pPr>
              <w:pStyle w:val="NoSpacing"/>
              <w:rPr>
                <w:lang w:val="bg-BG"/>
              </w:rPr>
            </w:pPr>
            <w:r w:rsidRPr="009C59A5">
              <w:rPr>
                <w:lang w:val="bg-BG"/>
              </w:rPr>
              <w:t>456</w:t>
            </w:r>
          </w:p>
        </w:tc>
      </w:tr>
      <w:tr w:rsidR="00A901C4" w:rsidRPr="009C59A5" w14:paraId="0EA69347" w14:textId="77777777" w:rsidTr="00A901C4">
        <w:tc>
          <w:tcPr>
            <w:tcW w:w="1001" w:type="pct"/>
          </w:tcPr>
          <w:p w14:paraId="24F8114C" w14:textId="77777777" w:rsidR="00A901C4" w:rsidRPr="009C59A5" w:rsidRDefault="00000000">
            <w:pPr>
              <w:pStyle w:val="NoSpacing"/>
              <w:rPr>
                <w:lang w:val="bg-BG"/>
              </w:rPr>
            </w:pPr>
            <w:proofErr w:type="spellStart"/>
            <w:r w:rsidRPr="009C59A5">
              <w:rPr>
                <w:lang w:val="bg-BG"/>
              </w:rPr>
              <w:t>Row</w:t>
            </w:r>
            <w:proofErr w:type="spellEnd"/>
            <w:r w:rsidRPr="009C59A5">
              <w:rPr>
                <w:lang w:val="bg-BG"/>
              </w:rPr>
              <w:t xml:space="preserve"> Head</w:t>
            </w:r>
          </w:p>
        </w:tc>
        <w:tc>
          <w:tcPr>
            <w:tcW w:w="1000" w:type="pct"/>
          </w:tcPr>
          <w:p w14:paraId="5BBC5D2F" w14:textId="77777777" w:rsidR="00A901C4" w:rsidRPr="009C59A5" w:rsidRDefault="00000000">
            <w:pPr>
              <w:pStyle w:val="NoSpacing"/>
              <w:rPr>
                <w:lang w:val="bg-BG"/>
              </w:rPr>
            </w:pPr>
            <w:r w:rsidRPr="009C59A5">
              <w:rPr>
                <w:lang w:val="bg-BG"/>
              </w:rPr>
              <w:t>789</w:t>
            </w:r>
          </w:p>
        </w:tc>
        <w:tc>
          <w:tcPr>
            <w:tcW w:w="1000" w:type="pct"/>
          </w:tcPr>
          <w:p w14:paraId="644FC657" w14:textId="77777777" w:rsidR="00A901C4" w:rsidRPr="009C59A5" w:rsidRDefault="00000000">
            <w:pPr>
              <w:pStyle w:val="NoSpacing"/>
              <w:rPr>
                <w:lang w:val="bg-BG"/>
              </w:rPr>
            </w:pPr>
            <w:r w:rsidRPr="009C59A5">
              <w:rPr>
                <w:lang w:val="bg-BG"/>
              </w:rPr>
              <w:t>789</w:t>
            </w:r>
          </w:p>
        </w:tc>
        <w:tc>
          <w:tcPr>
            <w:tcW w:w="1000" w:type="pct"/>
          </w:tcPr>
          <w:p w14:paraId="6378D185" w14:textId="77777777" w:rsidR="00A901C4" w:rsidRPr="009C59A5" w:rsidRDefault="00000000">
            <w:pPr>
              <w:pStyle w:val="NoSpacing"/>
              <w:rPr>
                <w:lang w:val="bg-BG"/>
              </w:rPr>
            </w:pPr>
            <w:r w:rsidRPr="009C59A5">
              <w:rPr>
                <w:lang w:val="bg-BG"/>
              </w:rPr>
              <w:t>789</w:t>
            </w:r>
          </w:p>
        </w:tc>
        <w:tc>
          <w:tcPr>
            <w:tcW w:w="999" w:type="pct"/>
          </w:tcPr>
          <w:p w14:paraId="2D0AB3F5" w14:textId="77777777" w:rsidR="00A901C4" w:rsidRPr="009C59A5" w:rsidRDefault="00000000">
            <w:pPr>
              <w:pStyle w:val="NoSpacing"/>
              <w:rPr>
                <w:lang w:val="bg-BG"/>
              </w:rPr>
            </w:pPr>
            <w:r w:rsidRPr="009C59A5">
              <w:rPr>
                <w:lang w:val="bg-BG"/>
              </w:rPr>
              <w:t>789</w:t>
            </w:r>
          </w:p>
        </w:tc>
      </w:tr>
    </w:tbl>
    <w:p w14:paraId="276CB308" w14:textId="77777777" w:rsidR="00A901C4" w:rsidRPr="009C59A5" w:rsidRDefault="00000000">
      <w:pPr>
        <w:pStyle w:val="TableFigure"/>
        <w:rPr>
          <w:lang w:val="bg-BG"/>
        </w:rPr>
      </w:pPr>
      <w:proofErr w:type="spellStart"/>
      <w:r w:rsidRPr="009C59A5">
        <w:rPr>
          <w:rStyle w:val="Emphasis"/>
          <w:lang w:val="bg-BG"/>
        </w:rPr>
        <w:t>Note</w:t>
      </w:r>
      <w:proofErr w:type="spellEnd"/>
      <w:r w:rsidRPr="009C59A5">
        <w:rPr>
          <w:lang w:val="bg-BG"/>
        </w:rPr>
        <w:t xml:space="preserve">:  </w:t>
      </w:r>
      <w:sdt>
        <w:sdtPr>
          <w:rPr>
            <w:lang w:val="bg-BG"/>
          </w:rPr>
          <w:id w:val="668988805"/>
          <w:placeholder>
            <w:docPart w:val="046BA646DD71B644804A8F57F0B5C62E"/>
          </w:placeholder>
          <w:temporary/>
          <w:showingPlcHdr/>
          <w15:appearance w15:val="hidden"/>
        </w:sdtPr>
        <w:sdtContent>
          <w:r w:rsidRPr="009C59A5">
            <w:rPr>
              <w:lang w:val="bg-BG"/>
            </w:rP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sdtContent>
      </w:sdt>
    </w:p>
    <w:p w14:paraId="101D0224" w14:textId="77777777" w:rsidR="00A901C4" w:rsidRPr="009C59A5" w:rsidRDefault="00000000">
      <w:pPr>
        <w:pStyle w:val="SectionTitle"/>
        <w:rPr>
          <w:lang w:val="bg-BG"/>
        </w:rPr>
      </w:pPr>
      <w:bookmarkStart w:id="12" w:name="_Toc222130156"/>
      <w:proofErr w:type="spellStart"/>
      <w:r w:rsidRPr="009C59A5">
        <w:rPr>
          <w:lang w:val="bg-BG"/>
        </w:rPr>
        <w:t>Figures</w:t>
      </w:r>
      <w:bookmarkEnd w:id="12"/>
      <w:proofErr w:type="spellEnd"/>
    </w:p>
    <w:p w14:paraId="43E7D673" w14:textId="77777777" w:rsidR="00A901C4" w:rsidRPr="009C59A5" w:rsidRDefault="00000000">
      <w:pPr>
        <w:pStyle w:val="NoSpacing"/>
        <w:rPr>
          <w:lang w:val="bg-BG"/>
        </w:rPr>
      </w:pPr>
      <w:r w:rsidRPr="009C59A5">
        <w:rPr>
          <w:noProof/>
          <w:lang w:val="bg-BG" w:eastAsia="en-US"/>
        </w:rPr>
        <w:drawing>
          <wp:inline distT="0" distB="0" distL="0" distR="0" wp14:anchorId="24BD92EB" wp14:editId="17BA15D1">
            <wp:extent cx="5934075" cy="3956051"/>
            <wp:effectExtent l="0" t="0" r="0" b="6350"/>
            <wp:docPr id="2" name="Picture 2" title="Fish and colorful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sh_96ppi.png"/>
                    <pic:cNvPicPr/>
                  </pic:nvPicPr>
                  <pic:blipFill>
                    <a:blip r:embed="rId18">
                      <a:extLst>
                        <a:ext uri="{28A0092B-C50C-407E-A947-70E740481C1C}">
                          <a14:useLocalDpi xmlns:a14="http://schemas.microsoft.com/office/drawing/2010/main" val="0"/>
                        </a:ext>
                      </a:extLst>
                    </a:blip>
                    <a:stretch>
                      <a:fillRect/>
                    </a:stretch>
                  </pic:blipFill>
                  <pic:spPr>
                    <a:xfrm>
                      <a:off x="0" y="0"/>
                      <a:ext cx="5935782" cy="3957189"/>
                    </a:xfrm>
                    <a:prstGeom prst="rect">
                      <a:avLst/>
                    </a:prstGeom>
                  </pic:spPr>
                </pic:pic>
              </a:graphicData>
            </a:graphic>
          </wp:inline>
        </w:drawing>
      </w:r>
    </w:p>
    <w:p w14:paraId="301ADC89" w14:textId="77777777" w:rsidR="00A901C4" w:rsidRPr="009C59A5" w:rsidRDefault="00000000">
      <w:pPr>
        <w:pStyle w:val="TOCHeading"/>
        <w:rPr>
          <w:lang w:val="bg-BG"/>
        </w:rPr>
      </w:pPr>
      <w:proofErr w:type="spellStart"/>
      <w:r w:rsidRPr="009C59A5">
        <w:rPr>
          <w:rStyle w:val="Emphasis"/>
          <w:lang w:val="bg-BG"/>
        </w:rPr>
        <w:lastRenderedPageBreak/>
        <w:t>Figure</w:t>
      </w:r>
      <w:proofErr w:type="spellEnd"/>
      <w:r w:rsidRPr="009C59A5">
        <w:rPr>
          <w:rStyle w:val="Emphasis"/>
          <w:lang w:val="bg-BG"/>
        </w:rPr>
        <w:t xml:space="preserve"> 1</w:t>
      </w:r>
      <w:r w:rsidRPr="009C59A5">
        <w:rPr>
          <w:lang w:val="bg-BG"/>
        </w:rPr>
        <w:t xml:space="preserve">. </w:t>
      </w:r>
      <w:sdt>
        <w:sdtPr>
          <w:rPr>
            <w:lang w:val="bg-BG"/>
          </w:rPr>
          <w:id w:val="1420302148"/>
          <w:placeholder>
            <w:docPart w:val="B5A96075B8C9174F976C77F5C62EEF5C"/>
          </w:placeholder>
          <w:temporary/>
          <w:showingPlcHdr/>
          <w15:appearance w15:val="hidden"/>
          <w:text/>
        </w:sdtPr>
        <w:sdtContent>
          <w:r w:rsidRPr="009C59A5">
            <w:rPr>
              <w:lang w:val="bg-BG"/>
            </w:rPr>
            <w:t>[Include all figures in their own section, following references (and footnotes and tables, if applicable).  Include a numbered caption for each figure.  Use the Table/Figure style for easy spacing between figure and caption.]</w:t>
          </w:r>
        </w:sdtContent>
      </w:sdt>
    </w:p>
    <w:p w14:paraId="118B36AF" w14:textId="77777777" w:rsidR="00A901C4" w:rsidRPr="009C59A5" w:rsidRDefault="00000000">
      <w:pPr>
        <w:pStyle w:val="TableFigure"/>
        <w:rPr>
          <w:lang w:val="bg-BG"/>
        </w:rPr>
      </w:pPr>
      <w:proofErr w:type="spellStart"/>
      <w:r w:rsidRPr="009C59A5">
        <w:rPr>
          <w:lang w:val="bg-BG"/>
        </w:rPr>
        <w:t>For</w:t>
      </w:r>
      <w:proofErr w:type="spellEnd"/>
      <w:r w:rsidRPr="009C59A5">
        <w:rPr>
          <w:lang w:val="bg-BG"/>
        </w:rPr>
        <w:t xml:space="preserve"> </w:t>
      </w:r>
      <w:proofErr w:type="spellStart"/>
      <w:r w:rsidRPr="009C59A5">
        <w:rPr>
          <w:lang w:val="bg-BG"/>
        </w:rPr>
        <w:t>more</w:t>
      </w:r>
      <w:proofErr w:type="spellEnd"/>
      <w:r w:rsidRPr="009C59A5">
        <w:rPr>
          <w:lang w:val="bg-BG"/>
        </w:rPr>
        <w:t xml:space="preserve"> </w:t>
      </w:r>
      <w:proofErr w:type="spellStart"/>
      <w:r w:rsidRPr="009C59A5">
        <w:rPr>
          <w:lang w:val="bg-BG"/>
        </w:rPr>
        <w:t>information</w:t>
      </w:r>
      <w:proofErr w:type="spellEnd"/>
      <w:r w:rsidRPr="009C59A5">
        <w:rPr>
          <w:lang w:val="bg-BG"/>
        </w:rPr>
        <w:t xml:space="preserve"> </w:t>
      </w:r>
      <w:proofErr w:type="spellStart"/>
      <w:r w:rsidRPr="009C59A5">
        <w:rPr>
          <w:lang w:val="bg-BG"/>
        </w:rPr>
        <w:t>about</w:t>
      </w:r>
      <w:proofErr w:type="spellEnd"/>
      <w:r w:rsidRPr="009C59A5">
        <w:rPr>
          <w:lang w:val="bg-BG"/>
        </w:rPr>
        <w:t xml:space="preserve"> </w:t>
      </w:r>
      <w:proofErr w:type="spellStart"/>
      <w:r w:rsidRPr="009C59A5">
        <w:rPr>
          <w:lang w:val="bg-BG"/>
        </w:rPr>
        <w:t>all</w:t>
      </w:r>
      <w:proofErr w:type="spellEnd"/>
      <w:r w:rsidRPr="009C59A5">
        <w:rPr>
          <w:lang w:val="bg-BG"/>
        </w:rPr>
        <w:t xml:space="preserve"> </w:t>
      </w:r>
      <w:proofErr w:type="spellStart"/>
      <w:r w:rsidRPr="009C59A5">
        <w:rPr>
          <w:lang w:val="bg-BG"/>
        </w:rPr>
        <w:t>elements</w:t>
      </w:r>
      <w:proofErr w:type="spellEnd"/>
      <w:r w:rsidRPr="009C59A5">
        <w:rPr>
          <w:lang w:val="bg-BG"/>
        </w:rPr>
        <w:t xml:space="preserve"> </w:t>
      </w:r>
      <w:proofErr w:type="spellStart"/>
      <w:r w:rsidRPr="009C59A5">
        <w:rPr>
          <w:lang w:val="bg-BG"/>
        </w:rPr>
        <w:t>of</w:t>
      </w:r>
      <w:proofErr w:type="spellEnd"/>
      <w:r w:rsidRPr="009C59A5">
        <w:rPr>
          <w:lang w:val="bg-BG"/>
        </w:rPr>
        <w:t xml:space="preserve"> APA </w:t>
      </w:r>
      <w:proofErr w:type="spellStart"/>
      <w:r w:rsidRPr="009C59A5">
        <w:rPr>
          <w:lang w:val="bg-BG"/>
        </w:rPr>
        <w:t>formatting</w:t>
      </w:r>
      <w:proofErr w:type="spellEnd"/>
      <w:r w:rsidRPr="009C59A5">
        <w:rPr>
          <w:lang w:val="bg-BG"/>
        </w:rPr>
        <w:t xml:space="preserve">, </w:t>
      </w:r>
      <w:proofErr w:type="spellStart"/>
      <w:r w:rsidRPr="009C59A5">
        <w:rPr>
          <w:lang w:val="bg-BG"/>
        </w:rPr>
        <w:t>please</w:t>
      </w:r>
      <w:proofErr w:type="spellEnd"/>
      <w:r w:rsidRPr="009C59A5">
        <w:rPr>
          <w:lang w:val="bg-BG"/>
        </w:rPr>
        <w:t xml:space="preserve"> </w:t>
      </w:r>
      <w:proofErr w:type="spellStart"/>
      <w:r w:rsidRPr="009C59A5">
        <w:rPr>
          <w:lang w:val="bg-BG"/>
        </w:rPr>
        <w:t>consult</w:t>
      </w:r>
      <w:proofErr w:type="spellEnd"/>
      <w:r w:rsidRPr="009C59A5">
        <w:rPr>
          <w:lang w:val="bg-BG"/>
        </w:rPr>
        <w:t xml:space="preserve"> </w:t>
      </w:r>
      <w:proofErr w:type="spellStart"/>
      <w:r w:rsidRPr="009C59A5">
        <w:rPr>
          <w:lang w:val="bg-BG"/>
        </w:rPr>
        <w:t>the</w:t>
      </w:r>
      <w:proofErr w:type="spellEnd"/>
      <w:r w:rsidRPr="009C59A5">
        <w:rPr>
          <w:lang w:val="bg-BG"/>
        </w:rPr>
        <w:t xml:space="preserve"> </w:t>
      </w:r>
      <w:r w:rsidRPr="009C59A5">
        <w:rPr>
          <w:rStyle w:val="Emphasis"/>
          <w:lang w:val="bg-BG"/>
        </w:rPr>
        <w:t xml:space="preserve">APA </w:t>
      </w:r>
      <w:proofErr w:type="spellStart"/>
      <w:r w:rsidRPr="009C59A5">
        <w:rPr>
          <w:rStyle w:val="Emphasis"/>
          <w:lang w:val="bg-BG"/>
        </w:rPr>
        <w:t>Style</w:t>
      </w:r>
      <w:proofErr w:type="spellEnd"/>
      <w:r w:rsidRPr="009C59A5">
        <w:rPr>
          <w:rStyle w:val="Emphasis"/>
          <w:lang w:val="bg-BG"/>
        </w:rPr>
        <w:t xml:space="preserve"> </w:t>
      </w:r>
      <w:proofErr w:type="spellStart"/>
      <w:r w:rsidRPr="009C59A5">
        <w:rPr>
          <w:rStyle w:val="Emphasis"/>
          <w:lang w:val="bg-BG"/>
        </w:rPr>
        <w:t>Manual</w:t>
      </w:r>
      <w:proofErr w:type="spellEnd"/>
      <w:r w:rsidRPr="009C59A5">
        <w:rPr>
          <w:rStyle w:val="Emphasis"/>
          <w:lang w:val="bg-BG"/>
        </w:rPr>
        <w:t xml:space="preserve">, 6th </w:t>
      </w:r>
      <w:proofErr w:type="spellStart"/>
      <w:r w:rsidRPr="009C59A5">
        <w:rPr>
          <w:rStyle w:val="Emphasis"/>
          <w:lang w:val="bg-BG"/>
        </w:rPr>
        <w:t>Edition</w:t>
      </w:r>
      <w:proofErr w:type="spellEnd"/>
      <w:r w:rsidRPr="009C59A5">
        <w:rPr>
          <w:lang w:val="bg-BG"/>
        </w:rPr>
        <w:t>.</w:t>
      </w:r>
    </w:p>
    <w:sectPr w:rsidR="00A901C4" w:rsidRPr="009C59A5" w:rsidSect="003D3F72">
      <w:headerReference w:type="default" r:id="rId19"/>
      <w:headerReference w:type="first" r:id="rId20"/>
      <w:footnotePr>
        <w:pos w:val="beneathText"/>
      </w:footnotePr>
      <w:pgSz w:w="12240" w:h="15840" w:code="1"/>
      <w:pgMar w:top="1440" w:right="1080" w:bottom="1440" w:left="108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5C088" w14:textId="77777777" w:rsidR="00B50DEE" w:rsidRDefault="00B50DEE">
      <w:r>
        <w:separator/>
      </w:r>
    </w:p>
  </w:endnote>
  <w:endnote w:type="continuationSeparator" w:id="0">
    <w:p w14:paraId="3F209F23" w14:textId="77777777" w:rsidR="00B50DEE" w:rsidRDefault="00B50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2B375" w14:textId="77777777" w:rsidR="00B50DEE" w:rsidRDefault="00B50DEE">
      <w:r>
        <w:separator/>
      </w:r>
    </w:p>
  </w:footnote>
  <w:footnote w:type="continuationSeparator" w:id="0">
    <w:p w14:paraId="6581EB7F" w14:textId="77777777" w:rsidR="00B50DEE" w:rsidRDefault="00B50D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BAD8A" w14:textId="35AA564A" w:rsidR="00A901C4" w:rsidRDefault="00000000">
    <w:pPr>
      <w:pStyle w:val="Header"/>
    </w:pPr>
    <w:sdt>
      <w:sdtPr>
        <w:rPr>
          <w:rStyle w:val="Strong"/>
        </w:rPr>
        <w:alias w:val="Running head"/>
        <w:tag w:val=""/>
        <w:id w:val="1072628492"/>
        <w:placeholder>
          <w:docPart w:val="046BA646DD71B644804A8F57F0B5C62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2350F2">
          <w:rPr>
            <w:rStyle w:val="Strong"/>
          </w:rPr>
          <w:t>ASAS</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02367" w14:textId="60FDC0A8" w:rsidR="00A901C4" w:rsidRDefault="00000000">
    <w:pPr>
      <w:pStyle w:val="Header"/>
      <w:rPr>
        <w:rStyle w:val="Strong"/>
      </w:rPr>
    </w:pPr>
    <w:r>
      <w:t xml:space="preserve">Running head: </w:t>
    </w:r>
    <w:sdt>
      <w:sdtPr>
        <w:rPr>
          <w:rStyle w:val="Strong"/>
        </w:rPr>
        <w:alias w:val="Running head"/>
        <w:tag w:val=""/>
        <w:id w:val="-696842620"/>
        <w:placeholder>
          <w:docPart w:val="B5A96075B8C9174F976C77F5C62EEF5C"/>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2350F2">
          <w:rPr>
            <w:rStyle w:val="Strong"/>
          </w:rPr>
          <w:t>ASAS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2E11423"/>
    <w:multiLevelType w:val="multilevel"/>
    <w:tmpl w:val="8E20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C06FE"/>
    <w:multiLevelType w:val="multilevel"/>
    <w:tmpl w:val="D1F8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F3797C"/>
    <w:multiLevelType w:val="multilevel"/>
    <w:tmpl w:val="97A6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A1686"/>
    <w:multiLevelType w:val="multilevel"/>
    <w:tmpl w:val="B1208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6D3F05"/>
    <w:multiLevelType w:val="multilevel"/>
    <w:tmpl w:val="A5AC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E281E"/>
    <w:multiLevelType w:val="multilevel"/>
    <w:tmpl w:val="9496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A2793"/>
    <w:multiLevelType w:val="multilevel"/>
    <w:tmpl w:val="BDC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41AC6"/>
    <w:multiLevelType w:val="hybridMultilevel"/>
    <w:tmpl w:val="B6823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23DCE"/>
    <w:multiLevelType w:val="multilevel"/>
    <w:tmpl w:val="95402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6038CD"/>
    <w:multiLevelType w:val="multilevel"/>
    <w:tmpl w:val="9B22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D767B"/>
    <w:multiLevelType w:val="multilevel"/>
    <w:tmpl w:val="3586E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63433A"/>
    <w:multiLevelType w:val="hybridMultilevel"/>
    <w:tmpl w:val="82440C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A5E0816"/>
    <w:multiLevelType w:val="multilevel"/>
    <w:tmpl w:val="A3B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BE4FC1"/>
    <w:multiLevelType w:val="multilevel"/>
    <w:tmpl w:val="A7D62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150CE5"/>
    <w:multiLevelType w:val="multilevel"/>
    <w:tmpl w:val="DCCA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F2344C"/>
    <w:multiLevelType w:val="hybridMultilevel"/>
    <w:tmpl w:val="1D4EBC04"/>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6" w15:restartNumberingAfterBreak="0">
    <w:nsid w:val="64EC098F"/>
    <w:multiLevelType w:val="multilevel"/>
    <w:tmpl w:val="D4FA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C85CD8"/>
    <w:multiLevelType w:val="multilevel"/>
    <w:tmpl w:val="17F8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6706A6"/>
    <w:multiLevelType w:val="multilevel"/>
    <w:tmpl w:val="7E5C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18368A"/>
    <w:multiLevelType w:val="multilevel"/>
    <w:tmpl w:val="F9A2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6439CE"/>
    <w:multiLevelType w:val="multilevel"/>
    <w:tmpl w:val="885EF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826825"/>
    <w:multiLevelType w:val="multilevel"/>
    <w:tmpl w:val="3B28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168807">
    <w:abstractNumId w:val="9"/>
  </w:num>
  <w:num w:numId="2" w16cid:durableId="1569459989">
    <w:abstractNumId w:val="7"/>
  </w:num>
  <w:num w:numId="3" w16cid:durableId="1308243471">
    <w:abstractNumId w:val="6"/>
  </w:num>
  <w:num w:numId="4" w16cid:durableId="1174298731">
    <w:abstractNumId w:val="5"/>
  </w:num>
  <w:num w:numId="5" w16cid:durableId="213082554">
    <w:abstractNumId w:val="4"/>
  </w:num>
  <w:num w:numId="6" w16cid:durableId="1973555226">
    <w:abstractNumId w:val="8"/>
  </w:num>
  <w:num w:numId="7" w16cid:durableId="1130175211">
    <w:abstractNumId w:val="3"/>
  </w:num>
  <w:num w:numId="8" w16cid:durableId="1899047394">
    <w:abstractNumId w:val="2"/>
  </w:num>
  <w:num w:numId="9" w16cid:durableId="1669404048">
    <w:abstractNumId w:val="1"/>
  </w:num>
  <w:num w:numId="10" w16cid:durableId="611787802">
    <w:abstractNumId w:val="0"/>
  </w:num>
  <w:num w:numId="11" w16cid:durableId="1388839064">
    <w:abstractNumId w:val="9"/>
    <w:lvlOverride w:ilvl="0">
      <w:startOverride w:val="1"/>
    </w:lvlOverride>
  </w:num>
  <w:num w:numId="12" w16cid:durableId="316542320">
    <w:abstractNumId w:val="26"/>
  </w:num>
  <w:num w:numId="13" w16cid:durableId="1642887048">
    <w:abstractNumId w:val="25"/>
  </w:num>
  <w:num w:numId="14" w16cid:durableId="1565870261">
    <w:abstractNumId w:val="16"/>
  </w:num>
  <w:num w:numId="15" w16cid:durableId="1800952896">
    <w:abstractNumId w:val="29"/>
  </w:num>
  <w:num w:numId="16" w16cid:durableId="2127118662">
    <w:abstractNumId w:val="22"/>
  </w:num>
  <w:num w:numId="17" w16cid:durableId="249242222">
    <w:abstractNumId w:val="20"/>
  </w:num>
  <w:num w:numId="18" w16cid:durableId="516887376">
    <w:abstractNumId w:val="28"/>
  </w:num>
  <w:num w:numId="19" w16cid:durableId="871188761">
    <w:abstractNumId w:val="12"/>
  </w:num>
  <w:num w:numId="20" w16cid:durableId="1076170117">
    <w:abstractNumId w:val="14"/>
  </w:num>
  <w:num w:numId="21" w16cid:durableId="1820070068">
    <w:abstractNumId w:val="15"/>
  </w:num>
  <w:num w:numId="22" w16cid:durableId="1553156632">
    <w:abstractNumId w:val="10"/>
  </w:num>
  <w:num w:numId="23" w16cid:durableId="760033445">
    <w:abstractNumId w:val="18"/>
  </w:num>
  <w:num w:numId="24" w16cid:durableId="1732777092">
    <w:abstractNumId w:val="24"/>
  </w:num>
  <w:num w:numId="25" w16cid:durableId="615527119">
    <w:abstractNumId w:val="13"/>
  </w:num>
  <w:num w:numId="26" w16cid:durableId="1809542551">
    <w:abstractNumId w:val="27"/>
  </w:num>
  <w:num w:numId="27" w16cid:durableId="981085165">
    <w:abstractNumId w:val="11"/>
  </w:num>
  <w:num w:numId="28" w16cid:durableId="1300839250">
    <w:abstractNumId w:val="19"/>
  </w:num>
  <w:num w:numId="29" w16cid:durableId="1303080242">
    <w:abstractNumId w:val="31"/>
  </w:num>
  <w:num w:numId="30" w16cid:durableId="1992366616">
    <w:abstractNumId w:val="23"/>
  </w:num>
  <w:num w:numId="31" w16cid:durableId="408230777">
    <w:abstractNumId w:val="17"/>
  </w:num>
  <w:num w:numId="32" w16cid:durableId="1137800174">
    <w:abstractNumId w:val="21"/>
  </w:num>
  <w:num w:numId="33" w16cid:durableId="70464628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165"/>
    <w:rsid w:val="0017586C"/>
    <w:rsid w:val="00200DF3"/>
    <w:rsid w:val="002350F2"/>
    <w:rsid w:val="0024229C"/>
    <w:rsid w:val="003D3F72"/>
    <w:rsid w:val="006F7A64"/>
    <w:rsid w:val="00764CD8"/>
    <w:rsid w:val="00892504"/>
    <w:rsid w:val="00943FE7"/>
    <w:rsid w:val="009A6165"/>
    <w:rsid w:val="009C59A5"/>
    <w:rsid w:val="00A901C4"/>
    <w:rsid w:val="00B50DEE"/>
    <w:rsid w:val="00BD0EB9"/>
    <w:rsid w:val="00E95482"/>
    <w:rsid w:val="00F22472"/>
    <w:rsid w:val="00F50A17"/>
    <w:rsid w:val="00F52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3133E"/>
  <w15:chartTrackingRefBased/>
  <w15:docId w15:val="{D99F92A7-55FC-F84D-94C6-5299553E4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9A5"/>
    <w:pPr>
      <w:spacing w:line="240" w:lineRule="auto"/>
    </w:pPr>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rsid w:val="009C59A5"/>
    <w:pPr>
      <w:ind w:firstLine="0"/>
      <w:jc w:val="center"/>
      <w:outlineLvl w:val="0"/>
    </w:pPr>
    <w:rPr>
      <w:rFonts w:asciiTheme="majorHAnsi" w:eastAsiaTheme="majorEastAsia" w:hAnsiTheme="majorHAnsi" w:cstheme="majorBidi"/>
      <w:b/>
      <w:sz w:val="30"/>
    </w:rPr>
  </w:style>
  <w:style w:type="paragraph" w:styleId="Header">
    <w:name w:val="header"/>
    <w:basedOn w:val="Normal"/>
    <w:link w:val="HeaderChar"/>
    <w:uiPriority w:val="99"/>
    <w:unhideWhenUsed/>
    <w:qFormat/>
    <w:pPr>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ind w:firstLine="0"/>
    </w:pPr>
    <w:rPr>
      <w:i/>
      <w:iCs/>
      <w:color w:val="000000" w:themeColor="text2"/>
      <w:sz w:val="18"/>
      <w:szCs w:val="18"/>
    </w:rPr>
  </w:style>
  <w:style w:type="paragraph" w:styleId="Closing">
    <w:name w:val="Closing"/>
    <w:basedOn w:val="Normal"/>
    <w:link w:val="ClosingChar"/>
    <w:uiPriority w:val="99"/>
    <w:semiHidden/>
    <w:unhideWhenUsed/>
    <w:pPr>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ind w:left="240" w:firstLine="0"/>
    </w:pPr>
  </w:style>
  <w:style w:type="paragraph" w:styleId="Index2">
    <w:name w:val="index 2"/>
    <w:basedOn w:val="Normal"/>
    <w:next w:val="Normal"/>
    <w:autoRedefine/>
    <w:uiPriority w:val="99"/>
    <w:semiHidden/>
    <w:unhideWhenUsed/>
    <w:pPr>
      <w:ind w:left="480" w:firstLine="0"/>
    </w:pPr>
  </w:style>
  <w:style w:type="paragraph" w:styleId="Index3">
    <w:name w:val="index 3"/>
    <w:basedOn w:val="Normal"/>
    <w:next w:val="Normal"/>
    <w:autoRedefine/>
    <w:uiPriority w:val="99"/>
    <w:semiHidden/>
    <w:unhideWhenUsed/>
    <w:pPr>
      <w:ind w:left="720" w:firstLine="0"/>
    </w:pPr>
  </w:style>
  <w:style w:type="paragraph" w:styleId="Index4">
    <w:name w:val="index 4"/>
    <w:basedOn w:val="Normal"/>
    <w:next w:val="Normal"/>
    <w:autoRedefine/>
    <w:uiPriority w:val="99"/>
    <w:semiHidden/>
    <w:unhideWhenUsed/>
    <w:pPr>
      <w:ind w:left="960" w:firstLine="0"/>
    </w:pPr>
  </w:style>
  <w:style w:type="paragraph" w:styleId="Index5">
    <w:name w:val="index 5"/>
    <w:basedOn w:val="Normal"/>
    <w:next w:val="Normal"/>
    <w:autoRedefine/>
    <w:uiPriority w:val="99"/>
    <w:semiHidden/>
    <w:unhideWhenUsed/>
    <w:pPr>
      <w:ind w:left="1200" w:firstLine="0"/>
    </w:pPr>
  </w:style>
  <w:style w:type="paragraph" w:styleId="Index6">
    <w:name w:val="index 6"/>
    <w:basedOn w:val="Normal"/>
    <w:next w:val="Normal"/>
    <w:autoRedefine/>
    <w:uiPriority w:val="99"/>
    <w:semiHidden/>
    <w:unhideWhenUsed/>
    <w:pPr>
      <w:ind w:left="1440" w:firstLine="0"/>
    </w:pPr>
  </w:style>
  <w:style w:type="paragraph" w:styleId="Index7">
    <w:name w:val="index 7"/>
    <w:basedOn w:val="Normal"/>
    <w:next w:val="Normal"/>
    <w:autoRedefine/>
    <w:uiPriority w:val="99"/>
    <w:semiHidden/>
    <w:unhideWhenUsed/>
    <w:pPr>
      <w:ind w:left="1680" w:firstLine="0"/>
    </w:pPr>
  </w:style>
  <w:style w:type="paragraph" w:styleId="Index8">
    <w:name w:val="index 8"/>
    <w:basedOn w:val="Normal"/>
    <w:next w:val="Normal"/>
    <w:autoRedefine/>
    <w:uiPriority w:val="99"/>
    <w:semiHidden/>
    <w:unhideWhenUsed/>
    <w:pPr>
      <w:ind w:left="1920" w:firstLine="0"/>
    </w:pPr>
  </w:style>
  <w:style w:type="paragraph" w:styleId="Index9">
    <w:name w:val="index 9"/>
    <w:basedOn w:val="Normal"/>
    <w:next w:val="Normal"/>
    <w:autoRedefine/>
    <w:uiPriority w:val="99"/>
    <w:semiHidden/>
    <w:unhideWhenUsed/>
    <w:pPr>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545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56196731">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04774571">
      <w:bodyDiv w:val="1"/>
      <w:marLeft w:val="0"/>
      <w:marRight w:val="0"/>
      <w:marTop w:val="0"/>
      <w:marBottom w:val="0"/>
      <w:divBdr>
        <w:top w:val="none" w:sz="0" w:space="0" w:color="auto"/>
        <w:left w:val="none" w:sz="0" w:space="0" w:color="auto"/>
        <w:bottom w:val="none" w:sz="0" w:space="0" w:color="auto"/>
        <w:right w:val="none" w:sz="0" w:space="0" w:color="auto"/>
      </w:divBdr>
    </w:div>
    <w:div w:id="633029423">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10808708">
      <w:bodyDiv w:val="1"/>
      <w:marLeft w:val="0"/>
      <w:marRight w:val="0"/>
      <w:marTop w:val="0"/>
      <w:marBottom w:val="0"/>
      <w:divBdr>
        <w:top w:val="none" w:sz="0" w:space="0" w:color="auto"/>
        <w:left w:val="none" w:sz="0" w:space="0" w:color="auto"/>
        <w:bottom w:val="none" w:sz="0" w:space="0" w:color="auto"/>
        <w:right w:val="none" w:sz="0" w:space="0" w:color="auto"/>
      </w:divBdr>
    </w:div>
    <w:div w:id="98181168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71288547">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30266650">
      <w:bodyDiv w:val="1"/>
      <w:marLeft w:val="0"/>
      <w:marRight w:val="0"/>
      <w:marTop w:val="0"/>
      <w:marBottom w:val="0"/>
      <w:divBdr>
        <w:top w:val="none" w:sz="0" w:space="0" w:color="auto"/>
        <w:left w:val="none" w:sz="0" w:space="0" w:color="auto"/>
        <w:bottom w:val="none" w:sz="0" w:space="0" w:color="auto"/>
        <w:right w:val="none" w:sz="0" w:space="0" w:color="auto"/>
      </w:divBdr>
    </w:div>
    <w:div w:id="1268391028">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32443078">
      <w:bodyDiv w:val="1"/>
      <w:marLeft w:val="0"/>
      <w:marRight w:val="0"/>
      <w:marTop w:val="0"/>
      <w:marBottom w:val="0"/>
      <w:divBdr>
        <w:top w:val="none" w:sz="0" w:space="0" w:color="auto"/>
        <w:left w:val="none" w:sz="0" w:space="0" w:color="auto"/>
        <w:bottom w:val="none" w:sz="0" w:space="0" w:color="auto"/>
        <w:right w:val="none" w:sz="0" w:space="0" w:color="auto"/>
      </w:divBdr>
    </w:div>
    <w:div w:id="1359237942">
      <w:bodyDiv w:val="1"/>
      <w:marLeft w:val="0"/>
      <w:marRight w:val="0"/>
      <w:marTop w:val="0"/>
      <w:marBottom w:val="0"/>
      <w:divBdr>
        <w:top w:val="none" w:sz="0" w:space="0" w:color="auto"/>
        <w:left w:val="none" w:sz="0" w:space="0" w:color="auto"/>
        <w:bottom w:val="none" w:sz="0" w:space="0" w:color="auto"/>
        <w:right w:val="none" w:sz="0" w:space="0" w:color="auto"/>
      </w:divBdr>
    </w:div>
    <w:div w:id="1374308588">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54861352">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71825590">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72332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39396614">
      <w:bodyDiv w:val="1"/>
      <w:marLeft w:val="0"/>
      <w:marRight w:val="0"/>
      <w:marTop w:val="0"/>
      <w:marBottom w:val="0"/>
      <w:divBdr>
        <w:top w:val="none" w:sz="0" w:space="0" w:color="auto"/>
        <w:left w:val="none" w:sz="0" w:space="0" w:color="auto"/>
        <w:bottom w:val="none" w:sz="0" w:space="0" w:color="auto"/>
        <w:right w:val="none" w:sz="0" w:space="0" w:color="auto"/>
      </w:divBdr>
    </w:div>
    <w:div w:id="174530085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72130062">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25493624">
      <w:bodyDiv w:val="1"/>
      <w:marLeft w:val="0"/>
      <w:marRight w:val="0"/>
      <w:marTop w:val="0"/>
      <w:marBottom w:val="0"/>
      <w:divBdr>
        <w:top w:val="none" w:sz="0" w:space="0" w:color="auto"/>
        <w:left w:val="none" w:sz="0" w:space="0" w:color="auto"/>
        <w:bottom w:val="none" w:sz="0" w:space="0" w:color="auto"/>
        <w:right w:val="none" w:sz="0" w:space="0" w:color="auto"/>
      </w:divBdr>
    </w:div>
    <w:div w:id="2126538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filipapopova/Library/Containers/com.microsoft.Word/Data/Library/Application%20Support/Microsoft/Office/16.0/DTS/en-GB%7b37FC287E-5A10-3B4F-9059-332436310208%7d/%7b06BA44E1-7FF7-0347-922E-A36BD63D899A%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8563478E65FD42B28F26EEA0E65D29"/>
        <w:category>
          <w:name w:val="General"/>
          <w:gallery w:val="placeholder"/>
        </w:category>
        <w:types>
          <w:type w:val="bbPlcHdr"/>
        </w:types>
        <w:behaviors>
          <w:behavior w:val="content"/>
        </w:behaviors>
        <w:guid w:val="{FA8F5080-DAD7-4645-B7A9-685BB94E659D}"/>
      </w:docPartPr>
      <w:docPartBody>
        <w:p w:rsidR="00000000" w:rsidRDefault="00000000">
          <w:pPr>
            <w:pStyle w:val="9E8563478E65FD42B28F26EEA0E65D29"/>
          </w:pPr>
          <w:r>
            <w:t>[Title Here, up to 12 Words, on One to Two Lines]</w:t>
          </w:r>
        </w:p>
      </w:docPartBody>
    </w:docPart>
    <w:docPart>
      <w:docPartPr>
        <w:name w:val="F1162B1D3448754293F8B6DB2B5A69B0"/>
        <w:category>
          <w:name w:val="General"/>
          <w:gallery w:val="placeholder"/>
        </w:category>
        <w:types>
          <w:type w:val="bbPlcHdr"/>
        </w:types>
        <w:behaviors>
          <w:behavior w:val="content"/>
        </w:behaviors>
        <w:guid w:val="{17A778A8-C863-D14A-9D5F-7CF6A9CB2DCF}"/>
      </w:docPartPr>
      <w:docPartBody>
        <w:p w:rsidR="00000000" w:rsidRDefault="00000000">
          <w:pPr>
            <w:pStyle w:val="F1162B1D3448754293F8B6DB2B5A69B0"/>
          </w:pPr>
          <w:r>
            <w:t>[Author Name(s), First M. Last, Omit Titles and Degrees]</w:t>
          </w:r>
        </w:p>
      </w:docPartBody>
    </w:docPart>
    <w:docPart>
      <w:docPartPr>
        <w:name w:val="52546A9A7CEDE84F950CD6C2CB51313F"/>
        <w:category>
          <w:name w:val="General"/>
          <w:gallery w:val="placeholder"/>
        </w:category>
        <w:types>
          <w:type w:val="bbPlcHdr"/>
        </w:types>
        <w:behaviors>
          <w:behavior w:val="content"/>
        </w:behaviors>
        <w:guid w:val="{C6002773-3B4E-AF45-99E2-F508D188FA83}"/>
      </w:docPartPr>
      <w:docPartBody>
        <w:p w:rsidR="00000000" w:rsidRDefault="00000000">
          <w:pPr>
            <w:pStyle w:val="52546A9A7CEDE84F950CD6C2CB51313F"/>
          </w:pPr>
          <w:r>
            <w:t>[Institutional Affiliation(s)]</w:t>
          </w:r>
        </w:p>
      </w:docPartBody>
    </w:docPart>
    <w:docPart>
      <w:docPartPr>
        <w:name w:val="3835634C0B11A945B8B31C779F74AD87"/>
        <w:category>
          <w:name w:val="General"/>
          <w:gallery w:val="placeholder"/>
        </w:category>
        <w:types>
          <w:type w:val="bbPlcHdr"/>
        </w:types>
        <w:behaviors>
          <w:behavior w:val="content"/>
        </w:behaviors>
        <w:guid w:val="{952EF9FA-D366-BF4B-9EFB-B5061ECA82D5}"/>
      </w:docPartPr>
      <w:docPartBody>
        <w:p w:rsidR="00000000" w:rsidRDefault="00000000">
          <w:pPr>
            <w:pStyle w:val="3835634C0B11A945B8B31C779F74AD87"/>
          </w:pPr>
          <w:r>
            <w:t>[Include any grant/funding information and a complete correspondence address.]</w:t>
          </w:r>
        </w:p>
      </w:docPartBody>
    </w:docPart>
    <w:docPart>
      <w:docPartPr>
        <w:name w:val="EC4BD2A83847F54A913F48A5C49B3F52"/>
        <w:category>
          <w:name w:val="General"/>
          <w:gallery w:val="placeholder"/>
        </w:category>
        <w:types>
          <w:type w:val="bbPlcHdr"/>
        </w:types>
        <w:behaviors>
          <w:behavior w:val="content"/>
        </w:behaviors>
        <w:guid w:val="{29D23F61-AD11-9448-8D66-E29B3B34ADDD}"/>
      </w:docPartPr>
      <w:docPartBody>
        <w:p w:rsidR="00000000" w:rsidRDefault="00000000">
          <w:pPr>
            <w:pStyle w:val="EC4BD2A83847F54A913F48A5C49B3F52"/>
          </w:pPr>
          <w:r>
            <w:t>[Title Here, up to 12 Words, on One to Two Lines]</w:t>
          </w:r>
        </w:p>
      </w:docPartBody>
    </w:docPart>
    <w:docPart>
      <w:docPartPr>
        <w:name w:val="9530E5AC46E1004596B01979B693F159"/>
        <w:category>
          <w:name w:val="General"/>
          <w:gallery w:val="placeholder"/>
        </w:category>
        <w:types>
          <w:type w:val="bbPlcHdr"/>
        </w:types>
        <w:behaviors>
          <w:behavior w:val="content"/>
        </w:behaviors>
        <w:guid w:val="{159DC068-C878-DC4B-9C34-090BDD508EE4}"/>
      </w:docPartPr>
      <w:docPartBody>
        <w:p w:rsidR="00000000" w:rsidRDefault="00000000">
          <w:pPr>
            <w:pStyle w:val="9530E5AC46E1004596B01979B693F159"/>
          </w:pPr>
          <w:r>
            <w:t xml:space="preserve">[The body of your paper uses a half-inch first line indent and is double-spaced.  APA style provides for up to five heading levels, shown in the paragraphs that follow.  Note that the word </w:t>
          </w:r>
          <w:r>
            <w:rPr>
              <w:rStyle w:val="Emphasis"/>
            </w:rPr>
            <w:t>Introduction</w:t>
          </w:r>
          <w:r>
            <w:t xml:space="preserve"> should not be used as an initial heading, as it’s assumed that your paper begins with an introduction.]</w:t>
          </w:r>
        </w:p>
      </w:docPartBody>
    </w:docPart>
    <w:docPart>
      <w:docPartPr>
        <w:name w:val="7633D40EAB2A4548B54BE72D01BDC60A"/>
        <w:category>
          <w:name w:val="General"/>
          <w:gallery w:val="placeholder"/>
        </w:category>
        <w:types>
          <w:type w:val="bbPlcHdr"/>
        </w:types>
        <w:behaviors>
          <w:behavior w:val="content"/>
        </w:behaviors>
        <w:guid w:val="{BF584CB1-CF34-DA47-AB37-BE59885DB5C9}"/>
      </w:docPartPr>
      <w:docPartBody>
        <w:p w:rsidR="00000000" w:rsidRDefault="00000000">
          <w:pPr>
            <w:pStyle w:val="7633D40EAB2A4548B54BE72D01BDC60A"/>
          </w:pPr>
          <w:r>
            <w:t>[Heading 1]</w:t>
          </w:r>
        </w:p>
      </w:docPartBody>
    </w:docPart>
    <w:docPart>
      <w:docPartPr>
        <w:name w:val="92CF4580CAABDC47A9240F5E0EDBDEAC"/>
        <w:category>
          <w:name w:val="General"/>
          <w:gallery w:val="placeholder"/>
        </w:category>
        <w:types>
          <w:type w:val="bbPlcHdr"/>
        </w:types>
        <w:behaviors>
          <w:behavior w:val="content"/>
        </w:behaviors>
        <w:guid w:val="{5355D03F-DDB2-BB46-8D56-2C46E5F42186}"/>
      </w:docPartPr>
      <w:docPartBody>
        <w:p w:rsidR="00000000" w:rsidRDefault="00000000">
          <w:pPr>
            <w:pStyle w:val="92CF4580CAABDC47A9240F5E0EDBDEAC"/>
          </w:pPr>
          <w:r>
            <w:t>[The first two heading levels get their own paragraph, as shown here.  Headings 3, 4, and 5 are run-in headings used at the beginning of the paragraph.]</w:t>
          </w:r>
        </w:p>
      </w:docPartBody>
    </w:docPart>
    <w:docPart>
      <w:docPartPr>
        <w:name w:val="EF5CDC29EE494444A17E1AA9E74032E4"/>
        <w:category>
          <w:name w:val="General"/>
          <w:gallery w:val="placeholder"/>
        </w:category>
        <w:types>
          <w:type w:val="bbPlcHdr"/>
        </w:types>
        <w:behaviors>
          <w:behavior w:val="content"/>
        </w:behaviors>
        <w:guid w:val="{303AB4F5-4118-EB46-B930-F9CCFCF87DF8}"/>
      </w:docPartPr>
      <w:docPartBody>
        <w:p w:rsidR="00000000" w:rsidRDefault="00000000">
          <w:pPr>
            <w:pStyle w:val="EF5CDC29EE494444A17E1AA9E74032E4"/>
          </w:pPr>
          <w:r>
            <w:t>[Heading 2]</w:t>
          </w:r>
        </w:p>
      </w:docPartBody>
    </w:docPart>
    <w:docPart>
      <w:docPartPr>
        <w:name w:val="3A382BC62E1D124F8657EB2434C36B80"/>
        <w:category>
          <w:name w:val="General"/>
          <w:gallery w:val="placeholder"/>
        </w:category>
        <w:types>
          <w:type w:val="bbPlcHdr"/>
        </w:types>
        <w:behaviors>
          <w:behavior w:val="content"/>
        </w:behaviors>
        <w:guid w:val="{1D0A3C0F-DCB6-E84E-8DCA-1437645501F7}"/>
      </w:docPartPr>
      <w:docPartBody>
        <w:p w:rsidR="00000000" w:rsidRDefault="00000000">
          <w:pPr>
            <w:pStyle w:val="3A382BC62E1D124F8657EB2434C36B80"/>
          </w:pPr>
          <w:r>
            <w:t>[To update the table of contents (TOC), apply the appropriate heading style to just the heading text at the start of a paragraph and it will show up in your TOC.  To do this, select the text for your heading.  Then, apply the style you need.]</w:t>
          </w:r>
        </w:p>
      </w:docPartBody>
    </w:docPart>
    <w:docPart>
      <w:docPartPr>
        <w:name w:val="A0E2196FB509254E87930DA885735F2C"/>
        <w:category>
          <w:name w:val="General"/>
          <w:gallery w:val="placeholder"/>
        </w:category>
        <w:types>
          <w:type w:val="bbPlcHdr"/>
        </w:types>
        <w:behaviors>
          <w:behavior w:val="content"/>
        </w:behaviors>
        <w:guid w:val="{69CE6BAD-3072-3344-9893-08A70F89517C}"/>
      </w:docPartPr>
      <w:docPartBody>
        <w:p w:rsidR="00000000" w:rsidRDefault="00000000">
          <w:pPr>
            <w:pStyle w:val="A0E2196FB509254E87930DA885735F2C"/>
          </w:pPr>
          <w:r>
            <w:rPr>
              <w:rStyle w:val="Heading3Char"/>
            </w:rPr>
            <w:t>[Heading 3]</w:t>
          </w:r>
        </w:p>
      </w:docPartBody>
    </w:docPart>
    <w:docPart>
      <w:docPartPr>
        <w:name w:val="F0B3672872952A47AF2EC011DEB0AD42"/>
        <w:category>
          <w:name w:val="General"/>
          <w:gallery w:val="placeholder"/>
        </w:category>
        <w:types>
          <w:type w:val="bbPlcHdr"/>
        </w:types>
        <w:behaviors>
          <w:behavior w:val="content"/>
        </w:behaviors>
        <w:guid w:val="{AC5E5B0B-8527-0E47-8903-FF36B969B254}"/>
      </w:docPartPr>
      <w:docPartBody>
        <w:p w:rsidR="00000000" w:rsidRDefault="00000000">
          <w:pPr>
            <w:pStyle w:val="F0B3672872952A47AF2EC011DEB0AD42"/>
          </w:pPr>
          <w:r>
            <w:t>[Include a period at the end of a run-in heading.  Note that you can include consecutive paragraphs with their own headings, where appropriate.]</w:t>
          </w:r>
        </w:p>
      </w:docPartBody>
    </w:docPart>
    <w:docPart>
      <w:docPartPr>
        <w:name w:val="C27263CA77E0F041A450E44069AEB75D"/>
        <w:category>
          <w:name w:val="General"/>
          <w:gallery w:val="placeholder"/>
        </w:category>
        <w:types>
          <w:type w:val="bbPlcHdr"/>
        </w:types>
        <w:behaviors>
          <w:behavior w:val="content"/>
        </w:behaviors>
        <w:guid w:val="{BBB437F1-2F24-394C-962D-E933D48C31F7}"/>
      </w:docPartPr>
      <w:docPartBody>
        <w:p w:rsidR="00000000" w:rsidRDefault="00000000">
          <w:pPr>
            <w:pStyle w:val="C27263CA77E0F041A450E44069AEB75D"/>
          </w:pPr>
          <w:r>
            <w:rPr>
              <w:rStyle w:val="Heading4Char"/>
            </w:rPr>
            <w:t>[Heading 4]</w:t>
          </w:r>
        </w:p>
      </w:docPartBody>
    </w:docPart>
    <w:docPart>
      <w:docPartPr>
        <w:name w:val="305BD17ADA64544EB81DB7903C022695"/>
        <w:category>
          <w:name w:val="General"/>
          <w:gallery w:val="placeholder"/>
        </w:category>
        <w:types>
          <w:type w:val="bbPlcHdr"/>
        </w:types>
        <w:behaviors>
          <w:behavior w:val="content"/>
        </w:behaviors>
        <w:guid w:val="{B929013C-BFC2-CA4C-A55D-4C6224D5D19A}"/>
      </w:docPartPr>
      <w:docPartBody>
        <w:p w:rsidR="00000000" w:rsidRDefault="00000000">
          <w:pPr>
            <w:pStyle w:val="305BD17ADA64544EB81DB7903C022695"/>
          </w:pPr>
          <w:r>
            <w:t>[When using headings, don’t skip levels.  If you need a heading 3, 4, or 5 with no text following it before the next heading, just add a period at the end of the heading and then start a new paragraph for the subheading and its text.]</w:t>
          </w:r>
        </w:p>
      </w:docPartBody>
    </w:docPart>
    <w:docPart>
      <w:docPartPr>
        <w:name w:val="749264A4BDBC1546A0F5E2E057116282"/>
        <w:category>
          <w:name w:val="General"/>
          <w:gallery w:val="placeholder"/>
        </w:category>
        <w:types>
          <w:type w:val="bbPlcHdr"/>
        </w:types>
        <w:behaviors>
          <w:behavior w:val="content"/>
        </w:behaviors>
        <w:guid w:val="{DF647FF7-4BC7-CE49-9917-2F6F9C4467A5}"/>
      </w:docPartPr>
      <w:docPartBody>
        <w:p w:rsidR="00000000" w:rsidRDefault="00000000">
          <w:pPr>
            <w:pStyle w:val="749264A4BDBC1546A0F5E2E057116282"/>
          </w:pPr>
          <w:r>
            <w:rPr>
              <w:noProof/>
            </w:rPr>
            <w:t>(Last Name, Year)</w:t>
          </w:r>
        </w:p>
      </w:docPartBody>
    </w:docPart>
    <w:docPart>
      <w:docPartPr>
        <w:name w:val="374E425644F9614198FFF08BAFFDB0AA"/>
        <w:category>
          <w:name w:val="General"/>
          <w:gallery w:val="placeholder"/>
        </w:category>
        <w:types>
          <w:type w:val="bbPlcHdr"/>
        </w:types>
        <w:behaviors>
          <w:behavior w:val="content"/>
        </w:behaviors>
        <w:guid w:val="{01E29EFE-292B-6242-BF3E-6CC5D5BFFE59}"/>
      </w:docPartPr>
      <w:docPartBody>
        <w:p w:rsidR="00000000" w:rsidRDefault="00000000">
          <w:pPr>
            <w:pStyle w:val="374E425644F9614198FFF08BAFFDB0AA"/>
          </w:pPr>
          <w:r>
            <w:rPr>
              <w:rStyle w:val="Heading5Char"/>
            </w:rPr>
            <w:t>[Heading 5]</w:t>
          </w:r>
        </w:p>
      </w:docPartBody>
    </w:docPart>
    <w:docPart>
      <w:docPartPr>
        <w:name w:val="2AF4E014B5C78640800A87FACE5B7C3C"/>
        <w:category>
          <w:name w:val="General"/>
          <w:gallery w:val="placeholder"/>
        </w:category>
        <w:types>
          <w:type w:val="bbPlcHdr"/>
        </w:types>
        <w:behaviors>
          <w:behavior w:val="content"/>
        </w:behaviors>
        <w:guid w:val="{3E842C17-D925-3845-BA4A-493EF4A21A6A}"/>
      </w:docPartPr>
      <w:docPartBody>
        <w:p w:rsidR="00000000" w:rsidRDefault="00000000">
          <w:pPr>
            <w:pStyle w:val="2AF4E014B5C78640800A87FACE5B7C3C"/>
          </w:pPr>
          <w:r>
            <w:t>[Like all sections of your paper, references start on their own page, as shown on the page that follows.  The body of the References section uses the Bibliography style.  For more detailed information on formatting references, see the APA Style Manual, 6th Edition.</w:t>
          </w:r>
        </w:p>
      </w:docPartBody>
    </w:docPart>
    <w:docPart>
      <w:docPartPr>
        <w:name w:val="814334DD788BD74D9720D0A5BD2A62EB"/>
        <w:category>
          <w:name w:val="General"/>
          <w:gallery w:val="placeholder"/>
        </w:category>
        <w:types>
          <w:type w:val="bbPlcHdr"/>
        </w:types>
        <w:behaviors>
          <w:behavior w:val="content"/>
        </w:behaviors>
        <w:guid w:val="{32178DAE-BC1D-0246-8F03-2A123B54FF1C}"/>
      </w:docPartPr>
      <w:docPartBody>
        <w:p w:rsidR="00000000" w:rsidRDefault="00000000">
          <w:pPr>
            <w:pStyle w:val="814334DD788BD74D9720D0A5BD2A62EB"/>
          </w:pPr>
          <w:r>
            <w:rPr>
              <w:noProof/>
            </w:rPr>
            <w:t>(Last Name, Year)</w:t>
          </w:r>
        </w:p>
      </w:docPartBody>
    </w:docPart>
    <w:docPart>
      <w:docPartPr>
        <w:name w:val="E1C44F9C0E406241A6B99EBBFC86D5B8"/>
        <w:category>
          <w:name w:val="General"/>
          <w:gallery w:val="placeholder"/>
        </w:category>
        <w:types>
          <w:type w:val="bbPlcHdr"/>
        </w:types>
        <w:behaviors>
          <w:behavior w:val="content"/>
        </w:behaviors>
        <w:guid w:val="{BD74E28A-3317-6741-8567-A256A880F2C4}"/>
      </w:docPartPr>
      <w:docPartBody>
        <w:p w:rsidR="00000000" w:rsidRDefault="00000000">
          <w:pPr>
            <w:pStyle w:val="Bibliography"/>
            <w:rPr>
              <w:noProof/>
            </w:rPr>
          </w:pPr>
          <w:r>
            <w:rPr>
              <w:noProof/>
            </w:rPr>
            <w:t xml:space="preserve">Last Name, F. M. (Year). Article Title. </w:t>
          </w:r>
          <w:r>
            <w:rPr>
              <w:i/>
              <w:iCs/>
              <w:noProof/>
            </w:rPr>
            <w:t>Journal Title</w:t>
          </w:r>
          <w:r>
            <w:rPr>
              <w:noProof/>
            </w:rPr>
            <w:t>, Pages From - To.</w:t>
          </w:r>
        </w:p>
        <w:p w:rsidR="00000000" w:rsidRDefault="00000000">
          <w:pPr>
            <w:pStyle w:val="E1C44F9C0E406241A6B99EBBFC86D5B8"/>
          </w:pPr>
          <w:r>
            <w:rPr>
              <w:noProof/>
            </w:rPr>
            <w:t xml:space="preserve">Last Name, F. M. (Year). </w:t>
          </w:r>
          <w:r>
            <w:rPr>
              <w:i/>
              <w:iCs/>
              <w:noProof/>
            </w:rPr>
            <w:t xml:space="preserve">Book Title. </w:t>
          </w:r>
          <w:r>
            <w:rPr>
              <w:noProof/>
            </w:rPr>
            <w:t>City Name: Publisher Name.</w:t>
          </w:r>
        </w:p>
      </w:docPartBody>
    </w:docPart>
    <w:docPart>
      <w:docPartPr>
        <w:name w:val="70A4C78FB911554E94F855766B283711"/>
        <w:category>
          <w:name w:val="General"/>
          <w:gallery w:val="placeholder"/>
        </w:category>
        <w:types>
          <w:type w:val="bbPlcHdr"/>
        </w:types>
        <w:behaviors>
          <w:behavior w:val="content"/>
        </w:behaviors>
        <w:guid w:val="{62B65E9C-BD38-3C4F-B60E-1CB4611EB5C0}"/>
      </w:docPartPr>
      <w:docPartBody>
        <w:p w:rsidR="00000000" w:rsidRDefault="00000000">
          <w:pPr>
            <w:pStyle w:val="70A4C78FB911554E94F855766B283711"/>
          </w:pPr>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p>
      </w:docPartBody>
    </w:docPart>
    <w:docPart>
      <w:docPartPr>
        <w:name w:val="A7653808FB7DA94F9BD9DD550593E71D"/>
        <w:category>
          <w:name w:val="General"/>
          <w:gallery w:val="placeholder"/>
        </w:category>
        <w:types>
          <w:type w:val="bbPlcHdr"/>
        </w:types>
        <w:behaviors>
          <w:behavior w:val="content"/>
        </w:behaviors>
        <w:guid w:val="{33632FF7-13CA-D249-8137-9802284CCA79}"/>
      </w:docPartPr>
      <w:docPartBody>
        <w:p w:rsidR="00000000" w:rsidRDefault="00000000">
          <w:pPr>
            <w:pStyle w:val="A7653808FB7DA94F9BD9DD550593E71D"/>
          </w:pPr>
          <w:r>
            <w:rPr>
              <w:rStyle w:val="Emphasis"/>
            </w:rPr>
            <w:t>[Table Title]</w:t>
          </w:r>
        </w:p>
      </w:docPartBody>
    </w:docPart>
    <w:docPart>
      <w:docPartPr>
        <w:name w:val="046BA646DD71B644804A8F57F0B5C62E"/>
        <w:category>
          <w:name w:val="General"/>
          <w:gallery w:val="placeholder"/>
        </w:category>
        <w:types>
          <w:type w:val="bbPlcHdr"/>
        </w:types>
        <w:behaviors>
          <w:behavior w:val="content"/>
        </w:behaviors>
        <w:guid w:val="{565559FE-E7D0-D44D-82B0-57E7745E25DB}"/>
      </w:docPartPr>
      <w:docPartBody>
        <w:p w:rsidR="00000000" w:rsidRDefault="00000000">
          <w:pPr>
            <w:pStyle w:val="046BA646DD71B644804A8F57F0B5C62E"/>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p>
      </w:docPartBody>
    </w:docPart>
    <w:docPart>
      <w:docPartPr>
        <w:name w:val="B5A96075B8C9174F976C77F5C62EEF5C"/>
        <w:category>
          <w:name w:val="General"/>
          <w:gallery w:val="placeholder"/>
        </w:category>
        <w:types>
          <w:type w:val="bbPlcHdr"/>
        </w:types>
        <w:behaviors>
          <w:behavior w:val="content"/>
        </w:behaviors>
        <w:guid w:val="{9516AD51-EB40-6D47-B8E1-C67A8A7FFEB5}"/>
      </w:docPartPr>
      <w:docPartBody>
        <w:p w:rsidR="00000000" w:rsidRDefault="00000000">
          <w:pPr>
            <w:pStyle w:val="B5A96075B8C9174F976C77F5C62EEF5C"/>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1EC"/>
    <w:rsid w:val="00D041EC"/>
    <w:rsid w:val="00F50A1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G"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val="en-US"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val="en-US"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val="en-US"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8563478E65FD42B28F26EEA0E65D29">
    <w:name w:val="9E8563478E65FD42B28F26EEA0E65D29"/>
  </w:style>
  <w:style w:type="paragraph" w:customStyle="1" w:styleId="F1162B1D3448754293F8B6DB2B5A69B0">
    <w:name w:val="F1162B1D3448754293F8B6DB2B5A69B0"/>
  </w:style>
  <w:style w:type="paragraph" w:customStyle="1" w:styleId="52546A9A7CEDE84F950CD6C2CB51313F">
    <w:name w:val="52546A9A7CEDE84F950CD6C2CB51313F"/>
  </w:style>
  <w:style w:type="paragraph" w:customStyle="1" w:styleId="3835634C0B11A945B8B31C779F74AD87">
    <w:name w:val="3835634C0B11A945B8B31C779F74AD87"/>
  </w:style>
  <w:style w:type="character" w:styleId="Emphasis">
    <w:name w:val="Emphasis"/>
    <w:basedOn w:val="DefaultParagraphFont"/>
    <w:uiPriority w:val="20"/>
    <w:unhideWhenUsed/>
    <w:qFormat/>
    <w:rPr>
      <w:i/>
      <w:iCs/>
    </w:rPr>
  </w:style>
  <w:style w:type="paragraph" w:customStyle="1" w:styleId="8443A8C99B54834DBDFBD333BEC3FA45">
    <w:name w:val="8443A8C99B54834DBDFBD333BEC3FA45"/>
  </w:style>
  <w:style w:type="paragraph" w:customStyle="1" w:styleId="C4AF4C087F6ACE4D9354CF0016D1CFB8">
    <w:name w:val="C4AF4C087F6ACE4D9354CF0016D1CFB8"/>
  </w:style>
  <w:style w:type="paragraph" w:customStyle="1" w:styleId="EC4BD2A83847F54A913F48A5C49B3F52">
    <w:name w:val="EC4BD2A83847F54A913F48A5C49B3F52"/>
  </w:style>
  <w:style w:type="paragraph" w:customStyle="1" w:styleId="9530E5AC46E1004596B01979B693F159">
    <w:name w:val="9530E5AC46E1004596B01979B693F159"/>
  </w:style>
  <w:style w:type="paragraph" w:customStyle="1" w:styleId="7633D40EAB2A4548B54BE72D01BDC60A">
    <w:name w:val="7633D40EAB2A4548B54BE72D01BDC60A"/>
  </w:style>
  <w:style w:type="paragraph" w:customStyle="1" w:styleId="92CF4580CAABDC47A9240F5E0EDBDEAC">
    <w:name w:val="92CF4580CAABDC47A9240F5E0EDBDEAC"/>
  </w:style>
  <w:style w:type="paragraph" w:customStyle="1" w:styleId="EF5CDC29EE494444A17E1AA9E74032E4">
    <w:name w:val="EF5CDC29EE494444A17E1AA9E74032E4"/>
  </w:style>
  <w:style w:type="paragraph" w:customStyle="1" w:styleId="3A382BC62E1D124F8657EB2434C36B80">
    <w:name w:val="3A382BC62E1D124F8657EB2434C36B80"/>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val="en-US" w:eastAsia="ja-JP"/>
      <w14:ligatures w14:val="none"/>
    </w:rPr>
  </w:style>
  <w:style w:type="paragraph" w:customStyle="1" w:styleId="A0E2196FB509254E87930DA885735F2C">
    <w:name w:val="A0E2196FB509254E87930DA885735F2C"/>
  </w:style>
  <w:style w:type="paragraph" w:customStyle="1" w:styleId="F0B3672872952A47AF2EC011DEB0AD42">
    <w:name w:val="F0B3672872952A47AF2EC011DEB0AD42"/>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val="en-US" w:eastAsia="ja-JP"/>
      <w14:ligatures w14:val="none"/>
    </w:rPr>
  </w:style>
  <w:style w:type="paragraph" w:customStyle="1" w:styleId="C27263CA77E0F041A450E44069AEB75D">
    <w:name w:val="C27263CA77E0F041A450E44069AEB75D"/>
  </w:style>
  <w:style w:type="paragraph" w:customStyle="1" w:styleId="305BD17ADA64544EB81DB7903C022695">
    <w:name w:val="305BD17ADA64544EB81DB7903C022695"/>
  </w:style>
  <w:style w:type="paragraph" w:customStyle="1" w:styleId="749264A4BDBC1546A0F5E2E057116282">
    <w:name w:val="749264A4BDBC1546A0F5E2E057116282"/>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val="en-US" w:eastAsia="ja-JP"/>
      <w14:ligatures w14:val="none"/>
    </w:rPr>
  </w:style>
  <w:style w:type="paragraph" w:customStyle="1" w:styleId="374E425644F9614198FFF08BAFFDB0AA">
    <w:name w:val="374E425644F9614198FFF08BAFFDB0AA"/>
  </w:style>
  <w:style w:type="paragraph" w:customStyle="1" w:styleId="2AF4E014B5C78640800A87FACE5B7C3C">
    <w:name w:val="2AF4E014B5C78640800A87FACE5B7C3C"/>
  </w:style>
  <w:style w:type="paragraph" w:customStyle="1" w:styleId="814334DD788BD74D9720D0A5BD2A62EB">
    <w:name w:val="814334DD788BD74D9720D0A5BD2A62EB"/>
  </w:style>
  <w:style w:type="paragraph" w:styleId="Bibliography">
    <w:name w:val="Bibliography"/>
    <w:basedOn w:val="Normal"/>
    <w:next w:val="Normal"/>
    <w:uiPriority w:val="37"/>
    <w:semiHidden/>
    <w:unhideWhenUsed/>
  </w:style>
  <w:style w:type="paragraph" w:customStyle="1" w:styleId="E1C44F9C0E406241A6B99EBBFC86D5B8">
    <w:name w:val="E1C44F9C0E406241A6B99EBBFC86D5B8"/>
  </w:style>
  <w:style w:type="paragraph" w:customStyle="1" w:styleId="70A4C78FB911554E94F855766B283711">
    <w:name w:val="70A4C78FB911554E94F855766B283711"/>
  </w:style>
  <w:style w:type="paragraph" w:customStyle="1" w:styleId="A7653808FB7DA94F9BD9DD550593E71D">
    <w:name w:val="A7653808FB7DA94F9BD9DD550593E71D"/>
  </w:style>
  <w:style w:type="paragraph" w:customStyle="1" w:styleId="046BA646DD71B644804A8F57F0B5C62E">
    <w:name w:val="046BA646DD71B644804A8F57F0B5C62E"/>
  </w:style>
  <w:style w:type="paragraph" w:customStyle="1" w:styleId="B5A96075B8C9174F976C77F5C62EEF5C">
    <w:name w:val="B5A96075B8C9174F976C77F5C62EEF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2.xml><?xml version="1.0" encoding="utf-8"?>
<CoverPageProperties xmlns="http://schemas.microsoft.com/office/2006/coverPageProps">
  <PublishDate/>
  <Abstract>ASAS</Abstract>
  <CompanyAddress/>
  <CompanyPhone/>
  <CompanyFax/>
  <CompanyEmail/>
</CoverPageProperties>
</file>

<file path=customXml/itemProps1.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APA Style Paper.dotx</Template>
  <TotalTime>33</TotalTime>
  <Pages>15</Pages>
  <Words>2975</Words>
  <Characters>16961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Filipa Popova</dc:creator>
  <cp:keywords/>
  <dc:description/>
  <cp:lastModifiedBy>Сара Х. Попова</cp:lastModifiedBy>
  <cp:revision>7</cp:revision>
  <dcterms:created xsi:type="dcterms:W3CDTF">2026-02-16T07:25:00Z</dcterms:created>
  <dcterms:modified xsi:type="dcterms:W3CDTF">2026-02-20T12:10:00Z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