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CE" w:rsidRDefault="006F2CAE" w:rsidP="006F2CAE">
      <w:pPr>
        <w:pStyle w:val="Rubrik"/>
      </w:pPr>
      <w:proofErr w:type="spellStart"/>
      <w:r>
        <w:t>Refaktorisering</w:t>
      </w:r>
      <w:proofErr w:type="spellEnd"/>
    </w:p>
    <w:p w:rsidR="006F2CAE" w:rsidRDefault="006F2CAE" w:rsidP="006F2CAE"/>
    <w:p w:rsidR="006F2CAE" w:rsidRDefault="006F2CAE" w:rsidP="006F2CAE">
      <w:pPr>
        <w:rPr>
          <w:sz w:val="32"/>
          <w:szCs w:val="32"/>
        </w:rPr>
      </w:pPr>
      <w:r w:rsidRPr="006F2CAE">
        <w:rPr>
          <w:sz w:val="32"/>
          <w:szCs w:val="32"/>
        </w:rPr>
        <w:t xml:space="preserve">1. Skapa </w:t>
      </w:r>
      <w:r>
        <w:rPr>
          <w:sz w:val="32"/>
          <w:szCs w:val="32"/>
        </w:rPr>
        <w:t xml:space="preserve">3 </w:t>
      </w:r>
      <w:proofErr w:type="spellStart"/>
      <w:r>
        <w:rPr>
          <w:sz w:val="32"/>
          <w:szCs w:val="32"/>
        </w:rPr>
        <w:t>Packages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Model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 och Controller.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2. Koppla isär </w:t>
      </w:r>
      <w:proofErr w:type="spellStart"/>
      <w:r>
        <w:rPr>
          <w:sz w:val="32"/>
          <w:szCs w:val="32"/>
        </w:rPr>
        <w:t>TimerListener</w:t>
      </w:r>
      <w:proofErr w:type="spellEnd"/>
      <w:r>
        <w:rPr>
          <w:sz w:val="32"/>
          <w:szCs w:val="32"/>
        </w:rPr>
        <w:t xml:space="preserve"> och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från </w:t>
      </w:r>
      <w:proofErr w:type="spellStart"/>
      <w:r>
        <w:rPr>
          <w:sz w:val="32"/>
          <w:szCs w:val="32"/>
        </w:rPr>
        <w:t>DrawPanel</w:t>
      </w:r>
      <w:proofErr w:type="spellEnd"/>
      <w:r>
        <w:rPr>
          <w:sz w:val="32"/>
          <w:szCs w:val="32"/>
        </w:rPr>
        <w:t>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3. Abstrahera </w:t>
      </w:r>
      <w:proofErr w:type="spellStart"/>
      <w:r>
        <w:rPr>
          <w:sz w:val="32"/>
          <w:szCs w:val="32"/>
        </w:rPr>
        <w:t>CarView</w:t>
      </w:r>
      <w:proofErr w:type="spellEnd"/>
      <w:r>
        <w:rPr>
          <w:sz w:val="32"/>
          <w:szCs w:val="32"/>
        </w:rPr>
        <w:t xml:space="preserve"> med interfacet ”</w:t>
      </w:r>
      <w:proofErr w:type="spellStart"/>
      <w:r>
        <w:rPr>
          <w:sz w:val="32"/>
          <w:szCs w:val="32"/>
        </w:rPr>
        <w:t>ICarView</w:t>
      </w:r>
      <w:proofErr w:type="spellEnd"/>
      <w:r>
        <w:rPr>
          <w:sz w:val="32"/>
          <w:szCs w:val="32"/>
        </w:rPr>
        <w:t xml:space="preserve">”, som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använder.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4. Skapa en ny klass, </w:t>
      </w:r>
      <w:proofErr w:type="spellStart"/>
      <w:r>
        <w:rPr>
          <w:sz w:val="32"/>
          <w:szCs w:val="32"/>
        </w:rPr>
        <w:t>CarWorld</w:t>
      </w:r>
      <w:proofErr w:type="spellEnd"/>
      <w:r>
        <w:rPr>
          <w:sz w:val="32"/>
          <w:szCs w:val="32"/>
        </w:rPr>
        <w:t>, som innehåller bilarna i modellen.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>5. Denna abstraheras genom interfacet ”</w:t>
      </w:r>
      <w:proofErr w:type="spellStart"/>
      <w:r>
        <w:rPr>
          <w:sz w:val="32"/>
          <w:szCs w:val="32"/>
        </w:rPr>
        <w:t>ICarWorld</w:t>
      </w:r>
      <w:proofErr w:type="spellEnd"/>
      <w:r>
        <w:rPr>
          <w:sz w:val="32"/>
          <w:szCs w:val="32"/>
        </w:rPr>
        <w:t xml:space="preserve">”, som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använder.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6. Punkt 4 och 5 innebär att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inte längre är kopplad till Car eller dess subklasser.</w:t>
      </w:r>
    </w:p>
    <w:p w:rsidR="006F2CAE" w:rsidRDefault="006F2CAE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7. Skapa en </w:t>
      </w:r>
      <w:proofErr w:type="spellStart"/>
      <w:r>
        <w:rPr>
          <w:sz w:val="32"/>
          <w:szCs w:val="32"/>
        </w:rPr>
        <w:t>Listener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CarController</w:t>
      </w:r>
      <w:proofErr w:type="spellEnd"/>
      <w:r>
        <w:rPr>
          <w:sz w:val="32"/>
          <w:szCs w:val="32"/>
        </w:rPr>
        <w:t xml:space="preserve"> för att försvaga beroendet med/på </w:t>
      </w:r>
      <w:proofErr w:type="spellStart"/>
      <w:r>
        <w:rPr>
          <w:sz w:val="32"/>
          <w:szCs w:val="32"/>
        </w:rPr>
        <w:t>CarView</w:t>
      </w:r>
      <w:proofErr w:type="spellEnd"/>
      <w:r>
        <w:rPr>
          <w:sz w:val="32"/>
          <w:szCs w:val="32"/>
        </w:rPr>
        <w:t>.</w:t>
      </w:r>
    </w:p>
    <w:p w:rsidR="00071F33" w:rsidRPr="006F2CAE" w:rsidRDefault="00071F33" w:rsidP="006F2CAE">
      <w:pPr>
        <w:rPr>
          <w:sz w:val="32"/>
          <w:szCs w:val="32"/>
        </w:rPr>
      </w:pPr>
      <w:r>
        <w:rPr>
          <w:sz w:val="32"/>
          <w:szCs w:val="32"/>
        </w:rPr>
        <w:t xml:space="preserve">(Om interfaces skapas först kan olika </w:t>
      </w:r>
      <w:proofErr w:type="spellStart"/>
      <w:r>
        <w:rPr>
          <w:sz w:val="32"/>
          <w:szCs w:val="32"/>
        </w:rPr>
        <w:t>packages</w:t>
      </w:r>
      <w:proofErr w:type="spellEnd"/>
      <w:r>
        <w:rPr>
          <w:sz w:val="32"/>
          <w:szCs w:val="32"/>
        </w:rPr>
        <w:t xml:space="preserve"> arbetas på separat)</w:t>
      </w:r>
      <w:bookmarkStart w:id="0" w:name="_GoBack"/>
      <w:bookmarkEnd w:id="0"/>
    </w:p>
    <w:sectPr w:rsidR="00071F33" w:rsidRPr="006F2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E5"/>
    <w:rsid w:val="00071F33"/>
    <w:rsid w:val="005C3C63"/>
    <w:rsid w:val="006F2CAE"/>
    <w:rsid w:val="00972EE5"/>
    <w:rsid w:val="00A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60983"/>
  <w15:chartTrackingRefBased/>
  <w15:docId w15:val="{366BCDB8-599F-4FB0-A741-8B4CC389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F2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F2C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503</Characters>
  <Application>Microsoft Office Word</Application>
  <DocSecurity>0</DocSecurity>
  <Lines>4</Lines>
  <Paragraphs>1</Paragraphs>
  <ScaleCrop>false</ScaleCrop>
  <Company>VBU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2019-11-29T10:23:00Z</dcterms:created>
  <dcterms:modified xsi:type="dcterms:W3CDTF">2019-11-29T10:35:00Z</dcterms:modified>
</cp:coreProperties>
</file>