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A843F" w14:textId="6CE2BB5B" w:rsidR="00E44AC8" w:rsidRDefault="00C4109A" w:rsidP="00ED241C">
      <w:pPr>
        <w:pStyle w:val="Titel"/>
        <w:numPr>
          <w:ilvl w:val="0"/>
          <w:numId w:val="13"/>
        </w:numPr>
        <w:jc w:val="center"/>
      </w:pPr>
      <w:r w:rsidRPr="00F5365A">
        <w:t>Praktikum</w:t>
      </w:r>
    </w:p>
    <w:p w14:paraId="4B91AE1F" w14:textId="77777777" w:rsidR="00ED241C" w:rsidRDefault="00ED241C" w:rsidP="00ED241C"/>
    <w:p w14:paraId="2ED1CA02" w14:textId="131C4A8E" w:rsidR="00ED241C" w:rsidRDefault="00ED241C" w:rsidP="00ED241C">
      <w:pPr>
        <w:pStyle w:val="Listenabsatz"/>
        <w:numPr>
          <w:ilvl w:val="0"/>
          <w:numId w:val="14"/>
        </w:numPr>
      </w:pPr>
      <w:r>
        <w:t>Was ist PWM?</w:t>
      </w:r>
    </w:p>
    <w:p w14:paraId="1F0B62C2" w14:textId="529095C2" w:rsidR="00E0625C" w:rsidRDefault="00ED241C" w:rsidP="00ED241C">
      <w:pPr>
        <w:pStyle w:val="Listenabsatz"/>
      </w:pPr>
      <w:r>
        <w:t>PWM steht für Pulse Width Modulation, Pulsweitenmodulation.</w:t>
      </w:r>
      <w:r w:rsidR="00E0625C">
        <w:t xml:space="preserve"> Sie beschreibt das Verhältnis zwischen der Einschaltzeit und Periodendauer eines Rechtecksignals bei gleichbleibender Grundfrequenz. </w:t>
      </w:r>
    </w:p>
    <w:p w14:paraId="3224B410" w14:textId="37D0E10C" w:rsidR="00E0625C" w:rsidRDefault="00E0625C" w:rsidP="00ED241C">
      <w:pPr>
        <w:pStyle w:val="Listenabsatz"/>
      </w:pPr>
      <w:r>
        <w:t>Das ein Signal x(t) ist für die Periode im Intervall [0,T] definiert:</w:t>
      </w:r>
    </w:p>
    <w:p w14:paraId="6DF3C761" w14:textId="77777777" w:rsidR="00E0625C" w:rsidRDefault="00E0625C" w:rsidP="00ED241C">
      <w:pPr>
        <w:pStyle w:val="Listenabsatz"/>
      </w:pPr>
    </w:p>
    <w:p w14:paraId="658198D4" w14:textId="5D219F94" w:rsidR="00E0625C" w:rsidRPr="00E0625C" w:rsidRDefault="00E0625C" w:rsidP="00E0625C">
      <w:pPr>
        <w:pStyle w:val="Listenabsatz"/>
        <w:ind w:left="1416"/>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t&lt;t1</m:t>
                  </m:r>
                </m:e>
                <m:e>
                  <m:r>
                    <w:rPr>
                      <w:rFonts w:ascii="Cambria Math" w:hAnsi="Cambria Math"/>
                    </w:rPr>
                    <m:t>1        t≥t1</m:t>
                  </m:r>
                </m:e>
                <m:e>
                  <m:r>
                    <w:rPr>
                      <w:rFonts w:ascii="Cambria Math" w:hAnsi="Cambria Math"/>
                    </w:rPr>
                    <m:t>0       t&gt;T</m:t>
                  </m:r>
                </m:e>
              </m:eqArr>
            </m:e>
          </m:d>
        </m:oMath>
      </m:oMathPara>
    </w:p>
    <w:p w14:paraId="6C866855" w14:textId="18DB5A52" w:rsidR="00E0625C" w:rsidRDefault="00E0625C" w:rsidP="00ED241C">
      <w:pPr>
        <w:pStyle w:val="Listenabsatz"/>
      </w:pPr>
    </w:p>
    <w:p w14:paraId="210967D6" w14:textId="77777777" w:rsidR="00E0625C" w:rsidRDefault="00E0625C" w:rsidP="00E0625C">
      <w:pPr>
        <w:pStyle w:val="Listenabsatz"/>
        <w:keepNext/>
      </w:pPr>
      <w:r>
        <w:rPr>
          <w:noProof/>
          <w:lang w:eastAsia="de-DE"/>
        </w:rPr>
        <w:drawing>
          <wp:inline distT="0" distB="0" distL="0" distR="0" wp14:anchorId="52BC13FA" wp14:editId="2D6D6AF6">
            <wp:extent cx="4286250" cy="2371725"/>
            <wp:effectExtent l="0" t="0" r="0" b="9525"/>
            <wp:docPr id="3" name="Grafik 3" descr="http://www.mikrocontroller.net/wikifiles/c/c6/Pwm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rocontroller.net/wikifiles/c/c6/Pwm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14:paraId="15ABB9DD" w14:textId="5F3BC0D1" w:rsidR="00E0625C" w:rsidRDefault="00E0625C" w:rsidP="00E0625C">
      <w:pPr>
        <w:pStyle w:val="Beschriftung"/>
        <w:ind w:firstLine="708"/>
      </w:pPr>
      <w:r>
        <w:t xml:space="preserve">Abbildung </w:t>
      </w:r>
      <w:fldSimple w:instr=" SEQ Abbildung \* ARABIC ">
        <w:r>
          <w:rPr>
            <w:noProof/>
          </w:rPr>
          <w:t>1</w:t>
        </w:r>
      </w:fldSimple>
      <w:r>
        <w:t xml:space="preserve">: PWM (Quelle: </w:t>
      </w:r>
      <w:r w:rsidRPr="00DF2E8E">
        <w:t>http://www.mikrocontroller.net/articles/Datei:Pwmdoc.png</w:t>
      </w:r>
      <w:r>
        <w:t>)</w:t>
      </w:r>
    </w:p>
    <w:p w14:paraId="0373F8CC" w14:textId="12D87922" w:rsidR="00ED241C" w:rsidRDefault="00ED241C" w:rsidP="00ED241C">
      <w:pPr>
        <w:pStyle w:val="Listenabsatz"/>
      </w:pPr>
      <w:r>
        <w:t xml:space="preserve"> Dies ist eine Modulationsart, bei welcher eine technische Größe, wie die elektrische Spannung, zwischen zwei  festgelegten Werten hin und her wechselt. So wird beispielsweiße bei einem Motor, welcher sehr schnell in gleichbleibenden Abständen kurzzeitig mit Spannung versorgt wird, in einer relativ konstanten Geschwindigkeit laufen. </w:t>
      </w:r>
    </w:p>
    <w:p w14:paraId="5AD3DEC7" w14:textId="222AF61E" w:rsidR="003059A3" w:rsidRDefault="00ED241C" w:rsidP="003059A3">
      <w:pPr>
        <w:pStyle w:val="Listenabsatz"/>
      </w:pPr>
      <w:r>
        <w:t xml:space="preserve">Die </w:t>
      </w:r>
      <w:r w:rsidR="00616548">
        <w:t>Dauer</w:t>
      </w:r>
      <w:r>
        <w:t xml:space="preserve"> in welcher der Motor ein und wieder ausgeschaltet wird, wird als Periode bezeichnet. Die Anzahl der Perioden pro Sekunde ergibt dann die Frequenz in Hertz.</w:t>
      </w:r>
      <w:r w:rsidR="003059A3">
        <w:t xml:space="preserve"> So würde bei 100</w:t>
      </w:r>
      <w:r w:rsidR="009D724C">
        <w:t>0</w:t>
      </w:r>
      <w:r w:rsidR="003059A3">
        <w:t xml:space="preserve"> Perioden in der Sekunde eine Frequenz von 10</w:t>
      </w:r>
      <w:r w:rsidR="009D724C">
        <w:t>0</w:t>
      </w:r>
      <w:r w:rsidR="003059A3">
        <w:t>0Hz ergeben</w:t>
      </w:r>
    </w:p>
    <w:p w14:paraId="41BBC0C8" w14:textId="2D622820" w:rsidR="003059A3" w:rsidRDefault="00ED241C" w:rsidP="009D724C">
      <w:pPr>
        <w:pStyle w:val="Listenabsatz"/>
        <w:ind w:left="1428"/>
        <w:rPr>
          <w:rFonts w:eastAsiaTheme="minorEastAsia"/>
        </w:rPr>
      </w:pPr>
      <w:r>
        <w:t xml:space="preserve"> </w:t>
      </w:r>
      <m:oMath>
        <m:r>
          <w:rPr>
            <w:rFonts w:ascii="Cambria Math" w:hAnsi="Cambria Math"/>
          </w:rPr>
          <m:t>P</m:t>
        </m:r>
        <m:r>
          <w:rPr>
            <w:rFonts w:ascii="Cambria Math" w:hAnsi="Cambria Math"/>
          </w:rPr>
          <m:t>eriodendauer=</m:t>
        </m:r>
        <m:f>
          <m:fPr>
            <m:ctrlPr>
              <w:rPr>
                <w:rFonts w:ascii="Cambria Math" w:hAnsi="Cambria Math"/>
                <w:i/>
              </w:rPr>
            </m:ctrlPr>
          </m:fPr>
          <m:num>
            <m:r>
              <w:rPr>
                <w:rFonts w:ascii="Cambria Math" w:hAnsi="Cambria Math"/>
              </w:rPr>
              <m:t>1s</m:t>
            </m:r>
          </m:num>
          <m:den>
            <m:r>
              <w:rPr>
                <w:rFonts w:ascii="Cambria Math" w:hAnsi="Cambria Math"/>
              </w:rPr>
              <m:t>Frequenz</m:t>
            </m:r>
          </m:den>
        </m:f>
      </m:oMath>
      <w:r w:rsidR="003059A3">
        <w:rPr>
          <w:rFonts w:eastAsiaTheme="minorEastAsia"/>
        </w:rPr>
        <w:tab/>
      </w:r>
      <w:r w:rsidR="003059A3">
        <w:rPr>
          <w:rFonts w:eastAsiaTheme="minorEastAsia"/>
        </w:rPr>
        <w:tab/>
      </w:r>
    </w:p>
    <w:p w14:paraId="3EB7EB03" w14:textId="77777777" w:rsidR="009D724C" w:rsidRDefault="009D724C" w:rsidP="003059A3">
      <w:pPr>
        <w:pStyle w:val="Listenabsatz"/>
        <w:rPr>
          <w:rFonts w:eastAsiaTheme="minorEastAsia"/>
        </w:rPr>
      </w:pPr>
      <w:r>
        <w:rPr>
          <w:rFonts w:eastAsiaTheme="minorEastAsia"/>
        </w:rPr>
        <w:t>Die Periodendauer würde bei 1000Hz entsprechend 0.001s, also eine Millisekunde betragen.</w:t>
      </w:r>
    </w:p>
    <w:p w14:paraId="29AA3183" w14:textId="582742C0" w:rsidR="003059A3" w:rsidRDefault="009D724C" w:rsidP="003059A3">
      <w:pPr>
        <w:pStyle w:val="Listenabsatz"/>
        <w:rPr>
          <w:rFonts w:eastAsiaTheme="minorEastAsia"/>
        </w:rPr>
      </w:pPr>
      <w:r>
        <w:rPr>
          <w:rFonts w:eastAsiaTheme="minorEastAsia"/>
        </w:rPr>
        <w:t>Eine ebenfalls wichtige Größe ist der sogenannte Tastgrad, durch ihn lässt sich die die elektrische Spannung steuern. Er lässt sich aus Pulsdauer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oMath>
      <w:r>
        <w:rPr>
          <w:rFonts w:eastAsiaTheme="minorEastAsia"/>
        </w:rPr>
        <w:t>) und Periodendauer berechnen.</w:t>
      </w:r>
    </w:p>
    <w:p w14:paraId="48BCD05D" w14:textId="6299C036" w:rsidR="009D724C" w:rsidRPr="009D724C" w:rsidRDefault="009D724C" w:rsidP="009D724C">
      <w:pPr>
        <w:pStyle w:val="Listenabsatz"/>
        <w:ind w:left="1416"/>
        <w:rPr>
          <w:rFonts w:eastAsiaTheme="minorEastAsia"/>
        </w:rPr>
      </w:pPr>
      <m:oMathPara>
        <m:oMathParaPr>
          <m:jc m:val="left"/>
        </m:oMathParaPr>
        <m:oMath>
          <m:r>
            <w:rPr>
              <w:rFonts w:ascii="Cambria Math" w:eastAsiaTheme="minorEastAsia" w:hAnsi="Cambria Math"/>
            </w:rPr>
            <m:t>Tastgrad=</m:t>
          </m:r>
          <m:f>
            <m:fPr>
              <m:ctrlPr>
                <w:rPr>
                  <w:rFonts w:ascii="Cambria Math" w:eastAsiaTheme="minorEastAsia" w:hAnsi="Cambria Math"/>
                  <w:i/>
                </w:rPr>
              </m:ctrlPr>
            </m:fPr>
            <m:num>
              <m:r>
                <w:rPr>
                  <w:rFonts w:ascii="Cambria Math" w:eastAsiaTheme="minorEastAsia" w:hAnsi="Cambria Math"/>
                </w:rPr>
                <m:t>Pulsdauer</m:t>
              </m:r>
            </m:num>
            <m:den>
              <m:r>
                <w:rPr>
                  <w:rFonts w:ascii="Cambria Math" w:eastAsiaTheme="minorEastAsia" w:hAnsi="Cambria Math"/>
                </w:rPr>
                <m:t>Periodendauer</m:t>
              </m:r>
            </m:den>
          </m:f>
        </m:oMath>
      </m:oMathPara>
    </w:p>
    <w:p w14:paraId="5A371AD5" w14:textId="22CAEA4C" w:rsidR="004208E3" w:rsidRDefault="004208E3" w:rsidP="003059A3">
      <w:pPr>
        <w:pStyle w:val="Listenabsatz"/>
        <w:rPr>
          <w:rFonts w:eastAsiaTheme="minorEastAsia"/>
        </w:rPr>
      </w:pPr>
      <w:r>
        <w:rPr>
          <w:rFonts w:eastAsiaTheme="minorEastAsia"/>
        </w:rPr>
        <w:t xml:space="preserve">Üblicherweise wird der Tastgrad in Prozent angegeben. Durch den Tastgrad lässt sich der Servo (der Praktikumsaufgabe) steuern. So stellt sich der Servo bei </w:t>
      </w:r>
    </w:p>
    <w:p w14:paraId="1E80883B" w14:textId="39E18306" w:rsidR="003059A3" w:rsidRDefault="004208E3" w:rsidP="003059A3">
      <w:pPr>
        <w:pStyle w:val="Listenabsatz"/>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r>
          <w:rPr>
            <w:rFonts w:ascii="Cambria Math" w:eastAsiaTheme="minorEastAsia" w:hAnsi="Cambria Math"/>
          </w:rPr>
          <m:t>=1ms</m:t>
        </m:r>
      </m:oMath>
      <w:r>
        <w:rPr>
          <w:rFonts w:eastAsiaTheme="minorEastAsia"/>
        </w:rPr>
        <w:t xml:space="preserve"> auf 0° </w:t>
      </w:r>
      <w:r>
        <w:rPr>
          <w:rFonts w:eastAsiaTheme="minorEastAsia"/>
        </w:rPr>
        <w:tab/>
      </w:r>
      <w:r>
        <w:rPr>
          <w:rFonts w:eastAsiaTheme="minorEastAsia"/>
        </w:rPr>
        <w:tab/>
      </w:r>
      <w:r>
        <w:rPr>
          <w:rFonts w:eastAsiaTheme="minorEastAsia"/>
        </w:rPr>
        <w:tab/>
        <w:t>(Tastgrad = 5%)</w:t>
      </w:r>
    </w:p>
    <w:p w14:paraId="6F0ACBC4" w14:textId="3A1ED571" w:rsidR="004208E3" w:rsidRDefault="004208E3" w:rsidP="004208E3">
      <w:pPr>
        <w:pStyle w:val="Listenabsatz"/>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r>
          <w:rPr>
            <w:rFonts w:ascii="Cambria Math" w:eastAsiaTheme="minorEastAsia" w:hAnsi="Cambria Math"/>
          </w:rPr>
          <m:t>=1</m:t>
        </m:r>
        <m:r>
          <w:rPr>
            <w:rFonts w:ascii="Cambria Math" w:eastAsiaTheme="minorEastAsia" w:hAnsi="Cambria Math"/>
          </w:rPr>
          <m:t>.5</m:t>
        </m:r>
        <m:r>
          <w:rPr>
            <w:rFonts w:ascii="Cambria Math" w:eastAsiaTheme="minorEastAsia" w:hAnsi="Cambria Math"/>
          </w:rPr>
          <m:t>ms</m:t>
        </m:r>
      </m:oMath>
      <w:r>
        <w:rPr>
          <w:rFonts w:eastAsiaTheme="minorEastAsia"/>
        </w:rPr>
        <w:t xml:space="preserve"> </w:t>
      </w:r>
      <w:r>
        <w:rPr>
          <w:rFonts w:eastAsiaTheme="minorEastAsia"/>
        </w:rPr>
        <w:t xml:space="preserve">auf 90° </w:t>
      </w:r>
      <w:r>
        <w:rPr>
          <w:rFonts w:eastAsiaTheme="minorEastAsia"/>
        </w:rPr>
        <w:tab/>
      </w:r>
      <w:r>
        <w:rPr>
          <w:rFonts w:eastAsiaTheme="minorEastAsia"/>
        </w:rPr>
        <w:tab/>
      </w:r>
      <w:r>
        <w:rPr>
          <w:rFonts w:eastAsiaTheme="minorEastAsia"/>
        </w:rPr>
        <w:tab/>
        <w:t>(Tastgrad = 7.5%)</w:t>
      </w:r>
    </w:p>
    <w:p w14:paraId="0C381B69" w14:textId="789ECAEF" w:rsidR="004208E3" w:rsidRDefault="004208E3" w:rsidP="004208E3">
      <w:pPr>
        <w:pStyle w:val="Listenabsatz"/>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ms</m:t>
        </m:r>
      </m:oMath>
      <w:r>
        <w:rPr>
          <w:rFonts w:eastAsiaTheme="minorEastAsia"/>
        </w:rPr>
        <w:t xml:space="preserve"> </w:t>
      </w:r>
      <w:r>
        <w:rPr>
          <w:rFonts w:eastAsiaTheme="minorEastAsia"/>
        </w:rPr>
        <w:t xml:space="preserve">auf 180° </w:t>
      </w:r>
      <w:r>
        <w:rPr>
          <w:rFonts w:eastAsiaTheme="minorEastAsia"/>
        </w:rPr>
        <w:tab/>
      </w:r>
      <w:r>
        <w:rPr>
          <w:rFonts w:eastAsiaTheme="minorEastAsia"/>
        </w:rPr>
        <w:tab/>
      </w:r>
      <w:r>
        <w:rPr>
          <w:rFonts w:eastAsiaTheme="minorEastAsia"/>
        </w:rPr>
        <w:tab/>
        <w:t>(Tastgrad = 10%)</w:t>
      </w:r>
    </w:p>
    <w:p w14:paraId="68636151" w14:textId="16FA1EB0" w:rsidR="004208E3" w:rsidRDefault="004208E3" w:rsidP="003059A3">
      <w:pPr>
        <w:pStyle w:val="Listenabsatz"/>
        <w:rPr>
          <w:rFonts w:eastAsiaTheme="minorEastAsia"/>
        </w:rPr>
      </w:pPr>
      <w:r>
        <w:rPr>
          <w:rFonts w:eastAsiaTheme="minorEastAsia"/>
        </w:rPr>
        <w:t>ein.</w:t>
      </w:r>
    </w:p>
    <w:p w14:paraId="3EF9944A" w14:textId="77777777" w:rsidR="003059A3" w:rsidRDefault="003059A3" w:rsidP="003059A3">
      <w:pPr>
        <w:pStyle w:val="Listenabsatz"/>
      </w:pPr>
    </w:p>
    <w:p w14:paraId="1F3EB56C" w14:textId="77777777" w:rsidR="00ED241C" w:rsidRDefault="00ED241C" w:rsidP="00ED241C">
      <w:pPr>
        <w:pStyle w:val="Listenabsatz"/>
      </w:pPr>
    </w:p>
    <w:p w14:paraId="413F7409" w14:textId="6783979C" w:rsidR="00ED241C" w:rsidRDefault="00000552" w:rsidP="00000552">
      <w:pPr>
        <w:pStyle w:val="Listenabsatz"/>
        <w:numPr>
          <w:ilvl w:val="0"/>
          <w:numId w:val="14"/>
        </w:numPr>
      </w:pPr>
      <w:r>
        <w:t>Realisierung unter Linux</w:t>
      </w:r>
    </w:p>
    <w:p w14:paraId="3E5C34E8" w14:textId="18590161" w:rsidR="00000552" w:rsidRDefault="00000552" w:rsidP="00000552">
      <w:pPr>
        <w:pStyle w:val="KeinLeerraum"/>
        <w:ind w:left="708"/>
      </w:pPr>
      <w:r>
        <w:t xml:space="preserve">Um eine Benutzereingabe während des Betriebs zu ermöglichen, muss ein zweiter Thread erzeugt werden. Dieser muss </w:t>
      </w:r>
      <w:r>
        <w:t>auf niedriger Priorität</w:t>
      </w:r>
      <w:r>
        <w:t xml:space="preserve"> laufen um die Übertragung des PWM-Signals nicht unterbrechen zu können. </w:t>
      </w:r>
    </w:p>
    <w:p w14:paraId="29969658" w14:textId="0E8DEFFF" w:rsidR="00C71CE8" w:rsidRPr="00000552" w:rsidRDefault="00C71CE8" w:rsidP="00000552">
      <w:pPr>
        <w:pStyle w:val="KeinLeerraum"/>
        <w:ind w:left="708"/>
      </w:pPr>
      <w:bookmarkStart w:id="0" w:name="_GoBack"/>
      <w:bookmarkEnd w:id="0"/>
    </w:p>
    <w:sectPr w:rsidR="00C71CE8" w:rsidRPr="0000055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66606" w14:textId="77777777" w:rsidR="00113910" w:rsidRDefault="00113910" w:rsidP="00FA5E04">
      <w:pPr>
        <w:spacing w:after="0" w:line="240" w:lineRule="auto"/>
      </w:pPr>
      <w:r>
        <w:separator/>
      </w:r>
    </w:p>
  </w:endnote>
  <w:endnote w:type="continuationSeparator" w:id="0">
    <w:p w14:paraId="6060B41B" w14:textId="77777777" w:rsidR="00113910" w:rsidRDefault="00113910" w:rsidP="00FA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FB083" w14:textId="77777777" w:rsidR="00113910" w:rsidRDefault="00113910" w:rsidP="00FA5E04">
      <w:pPr>
        <w:spacing w:after="0" w:line="240" w:lineRule="auto"/>
      </w:pPr>
      <w:r>
        <w:separator/>
      </w:r>
    </w:p>
  </w:footnote>
  <w:footnote w:type="continuationSeparator" w:id="0">
    <w:p w14:paraId="4817AD35" w14:textId="77777777" w:rsidR="00113910" w:rsidRDefault="00113910" w:rsidP="00FA5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E64FE" w14:textId="0D3FCB4A" w:rsidR="00616548" w:rsidRPr="009A7579" w:rsidRDefault="00616548">
    <w:pPr>
      <w:pStyle w:val="Kopfzeile"/>
      <w:rPr>
        <w:lang w:val="en-US"/>
      </w:rPr>
    </w:pPr>
    <w:r w:rsidRPr="009A7579">
      <w:rPr>
        <w:lang w:val="en-US"/>
      </w:rPr>
      <w:t>Embedded Computing</w:t>
    </w:r>
    <w:r w:rsidRPr="009A7579">
      <w:rPr>
        <w:lang w:val="en-US"/>
      </w:rPr>
      <w:tab/>
    </w:r>
    <w:r w:rsidRPr="009A7579">
      <w:rPr>
        <w:lang w:val="en-US"/>
      </w:rPr>
      <w:tab/>
      <w:t>Team</w:t>
    </w:r>
  </w:p>
  <w:p w14:paraId="61D51DE4" w14:textId="77777777" w:rsidR="00616548" w:rsidRPr="009A7579" w:rsidRDefault="00616548">
    <w:pPr>
      <w:pStyle w:val="Kopfzeile"/>
      <w:rPr>
        <w:lang w:val="en-US"/>
      </w:rPr>
    </w:pPr>
    <w:r w:rsidRPr="009A7579">
      <w:rPr>
        <w:lang w:val="en-US"/>
      </w:rPr>
      <w:t>Prof. Dr. Martin Hobelsberger</w:t>
    </w:r>
    <w:r w:rsidRPr="009A7579">
      <w:rPr>
        <w:lang w:val="en-US"/>
      </w:rPr>
      <w:tab/>
    </w:r>
    <w:r w:rsidRPr="009A7579">
      <w:rPr>
        <w:lang w:val="en-US"/>
      </w:rPr>
      <w:tab/>
    </w:r>
    <w:r w:rsidRPr="00FA5E04">
      <w:rPr>
        <w:lang w:val="en-US"/>
      </w:rPr>
      <w:t>Hampp Manuel</w:t>
    </w:r>
    <w:r w:rsidRPr="009A7579">
      <w:rPr>
        <w:lang w:val="en-US"/>
      </w:rPr>
      <w:t>, Hellmann Fabio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24D1"/>
    <w:multiLevelType w:val="hybridMultilevel"/>
    <w:tmpl w:val="EFBA6C68"/>
    <w:lvl w:ilvl="0" w:tplc="55644442">
      <w:start w:val="1"/>
      <w:numFmt w:val="upperLetter"/>
      <w:lvlText w:val="%1)"/>
      <w:lvlJc w:val="left"/>
      <w:pPr>
        <w:ind w:left="2160" w:hanging="360"/>
      </w:pPr>
      <w:rPr>
        <w:rFonts w:asciiTheme="minorHAnsi" w:hAnsiTheme="minorHAnsi"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 w15:restartNumberingAfterBreak="0">
    <w:nsid w:val="195B7DCA"/>
    <w:multiLevelType w:val="multilevel"/>
    <w:tmpl w:val="60D2BCE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C93F70"/>
    <w:multiLevelType w:val="hybridMultilevel"/>
    <w:tmpl w:val="4C04AB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EB3F6C"/>
    <w:multiLevelType w:val="hybridMultilevel"/>
    <w:tmpl w:val="6AFE2F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0A90D53"/>
    <w:multiLevelType w:val="hybridMultilevel"/>
    <w:tmpl w:val="8B20C0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CB4010"/>
    <w:multiLevelType w:val="hybridMultilevel"/>
    <w:tmpl w:val="836AD792"/>
    <w:lvl w:ilvl="0" w:tplc="D2E2A932">
      <w:start w:val="4"/>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1BF7445"/>
    <w:multiLevelType w:val="hybridMultilevel"/>
    <w:tmpl w:val="CF36D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7A4A69"/>
    <w:multiLevelType w:val="hybridMultilevel"/>
    <w:tmpl w:val="BE045538"/>
    <w:lvl w:ilvl="0" w:tplc="EEC220FA">
      <w:start w:val="2"/>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9E1392"/>
    <w:multiLevelType w:val="hybridMultilevel"/>
    <w:tmpl w:val="1068EBF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962ED3"/>
    <w:multiLevelType w:val="multilevel"/>
    <w:tmpl w:val="FC00213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9728CC"/>
    <w:multiLevelType w:val="hybridMultilevel"/>
    <w:tmpl w:val="B19C1D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BA9343A"/>
    <w:multiLevelType w:val="multilevel"/>
    <w:tmpl w:val="C9EC0C14"/>
    <w:lvl w:ilvl="0">
      <w:start w:val="3"/>
      <w:numFmt w:val="decimal"/>
      <w:lvlText w:val="%1"/>
      <w:lvlJc w:val="left"/>
      <w:pPr>
        <w:ind w:left="660" w:hanging="6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2" w15:restartNumberingAfterBreak="0">
    <w:nsid w:val="669C3AEC"/>
    <w:multiLevelType w:val="hybridMultilevel"/>
    <w:tmpl w:val="BC686B12"/>
    <w:lvl w:ilvl="0" w:tplc="4D5E88EE">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D84C4C"/>
    <w:multiLevelType w:val="hybridMultilevel"/>
    <w:tmpl w:val="CEAC39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2"/>
  </w:num>
  <w:num w:numId="5">
    <w:abstractNumId w:val="3"/>
  </w:num>
  <w:num w:numId="6">
    <w:abstractNumId w:val="13"/>
  </w:num>
  <w:num w:numId="7">
    <w:abstractNumId w:val="2"/>
  </w:num>
  <w:num w:numId="8">
    <w:abstractNumId w:val="10"/>
  </w:num>
  <w:num w:numId="9">
    <w:abstractNumId w:val="0"/>
  </w:num>
  <w:num w:numId="10">
    <w:abstractNumId w:val="7"/>
  </w:num>
  <w:num w:numId="11">
    <w:abstractNumId w:val="6"/>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5E"/>
    <w:rsid w:val="00000552"/>
    <w:rsid w:val="000C3224"/>
    <w:rsid w:val="000D542E"/>
    <w:rsid w:val="00107584"/>
    <w:rsid w:val="00113910"/>
    <w:rsid w:val="00233370"/>
    <w:rsid w:val="00246F8B"/>
    <w:rsid w:val="00302330"/>
    <w:rsid w:val="003059A3"/>
    <w:rsid w:val="00382070"/>
    <w:rsid w:val="004208E3"/>
    <w:rsid w:val="00436A60"/>
    <w:rsid w:val="004B2722"/>
    <w:rsid w:val="00503F2D"/>
    <w:rsid w:val="005309F1"/>
    <w:rsid w:val="005A6796"/>
    <w:rsid w:val="00616548"/>
    <w:rsid w:val="00746ED7"/>
    <w:rsid w:val="00775313"/>
    <w:rsid w:val="0087215E"/>
    <w:rsid w:val="008C0469"/>
    <w:rsid w:val="009A7579"/>
    <w:rsid w:val="009D724C"/>
    <w:rsid w:val="00A96841"/>
    <w:rsid w:val="00B44531"/>
    <w:rsid w:val="00BB5FCA"/>
    <w:rsid w:val="00BD5E6C"/>
    <w:rsid w:val="00BE1D51"/>
    <w:rsid w:val="00C049E4"/>
    <w:rsid w:val="00C05ECF"/>
    <w:rsid w:val="00C4109A"/>
    <w:rsid w:val="00C53B28"/>
    <w:rsid w:val="00C71CE8"/>
    <w:rsid w:val="00C93B73"/>
    <w:rsid w:val="00CF2862"/>
    <w:rsid w:val="00D54A09"/>
    <w:rsid w:val="00E0625C"/>
    <w:rsid w:val="00E07191"/>
    <w:rsid w:val="00E44AC8"/>
    <w:rsid w:val="00ED241C"/>
    <w:rsid w:val="00F5365A"/>
    <w:rsid w:val="00FA5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EEB5"/>
  <w15:docId w15:val="{A96CD9D4-619E-4FFA-A70F-17FCE102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5E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E04"/>
  </w:style>
  <w:style w:type="paragraph" w:styleId="Fuzeile">
    <w:name w:val="footer"/>
    <w:basedOn w:val="Standard"/>
    <w:link w:val="FuzeileZchn"/>
    <w:uiPriority w:val="99"/>
    <w:unhideWhenUsed/>
    <w:rsid w:val="00FA5E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E04"/>
  </w:style>
  <w:style w:type="paragraph" w:styleId="Listenabsatz">
    <w:name w:val="List Paragraph"/>
    <w:basedOn w:val="Standard"/>
    <w:uiPriority w:val="34"/>
    <w:qFormat/>
    <w:rsid w:val="00C4109A"/>
    <w:pPr>
      <w:ind w:left="720"/>
      <w:contextualSpacing/>
    </w:pPr>
  </w:style>
  <w:style w:type="paragraph" w:styleId="Titel">
    <w:name w:val="Title"/>
    <w:basedOn w:val="Standard"/>
    <w:next w:val="Standard"/>
    <w:link w:val="TitelZchn"/>
    <w:uiPriority w:val="10"/>
    <w:qFormat/>
    <w:rsid w:val="00C41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109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9A75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7579"/>
    <w:rPr>
      <w:rFonts w:ascii="Tahoma" w:hAnsi="Tahoma" w:cs="Tahoma"/>
      <w:sz w:val="16"/>
      <w:szCs w:val="16"/>
    </w:rPr>
  </w:style>
  <w:style w:type="paragraph" w:styleId="HTMLVorformatiert">
    <w:name w:val="HTML Preformatted"/>
    <w:basedOn w:val="Standard"/>
    <w:link w:val="HTMLVorformatiertZchn"/>
    <w:uiPriority w:val="99"/>
    <w:semiHidden/>
    <w:unhideWhenUsed/>
    <w:rsid w:val="00E0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07191"/>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107584"/>
    <w:rPr>
      <w:color w:val="808080"/>
    </w:rPr>
  </w:style>
  <w:style w:type="character" w:styleId="HTMLCode">
    <w:name w:val="HTML Code"/>
    <w:basedOn w:val="Absatz-Standardschriftart"/>
    <w:uiPriority w:val="99"/>
    <w:semiHidden/>
    <w:unhideWhenUsed/>
    <w:rsid w:val="00F5365A"/>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E0625C"/>
    <w:pPr>
      <w:spacing w:after="200" w:line="240" w:lineRule="auto"/>
    </w:pPr>
    <w:rPr>
      <w:b/>
      <w:bCs/>
      <w:color w:val="5B9BD5" w:themeColor="accent1"/>
      <w:sz w:val="18"/>
      <w:szCs w:val="18"/>
    </w:rPr>
  </w:style>
  <w:style w:type="paragraph" w:styleId="KeinLeerraum">
    <w:name w:val="No Spacing"/>
    <w:uiPriority w:val="1"/>
    <w:qFormat/>
    <w:rsid w:val="000005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1705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Hellmann</dc:creator>
  <cp:lastModifiedBy>Manuel</cp:lastModifiedBy>
  <cp:revision>17</cp:revision>
  <cp:lastPrinted>2016-11-28T11:47:00Z</cp:lastPrinted>
  <dcterms:created xsi:type="dcterms:W3CDTF">2016-11-10T20:09:00Z</dcterms:created>
  <dcterms:modified xsi:type="dcterms:W3CDTF">2017-01-12T20:16:00Z</dcterms:modified>
</cp:coreProperties>
</file>