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1325245</wp:posOffset>
                </wp:positionH>
                <wp:positionV relativeFrom="paragraph">
                  <wp:posOffset>396240</wp:posOffset>
                </wp:positionV>
                <wp:extent cx="542480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42484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04.35pt;margin-top:31.2pt;width:427.1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083310"/>
                      <wp:effectExtent l="0" t="0" r="0" b="0"/>
                      <wp:wrapNone/>
                      <wp:docPr id="3" name="Текстове поле 6"/>
                      <a:graphic xmlns:a="http://schemas.openxmlformats.org/drawingml/2006/main">
                        <a:graphicData uri="http://schemas.microsoft.com/office/word/2010/wordprocessingShape">
                          <wps:wsp>
                            <wps:cNvSpPr/>
                            <wps:spPr>
                              <a:xfrm>
                                <a:off x="0" y="0"/>
                                <a:ext cx="1900080" cy="108324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85.2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083310"/>
                      <wp:effectExtent l="0" t="0" r="0" b="0"/>
                      <wp:wrapNone/>
                      <wp:docPr id="4" name="Текстове поле 7"/>
                      <a:graphic xmlns:a="http://schemas.openxmlformats.org/drawingml/2006/main">
                        <a:graphicData uri="http://schemas.microsoft.com/office/word/2010/wordprocessingShape">
                          <wps:wsp>
                            <wps:cNvSpPr/>
                            <wps:spPr>
                              <a:xfrm>
                                <a:off x="0" y="0"/>
                                <a:ext cx="191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85.2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083310"/>
                      <wp:effectExtent l="0" t="0" r="0" b="0"/>
                      <wp:wrapNone/>
                      <wp:docPr id="5" name="Текстове поле 8"/>
                      <a:graphic xmlns:a="http://schemas.openxmlformats.org/drawingml/2006/main">
                        <a:graphicData uri="http://schemas.microsoft.com/office/word/2010/wordprocessingShape">
                          <wps:wsp>
                            <wps:cNvSpPr/>
                            <wps:spPr>
                              <a:xfrm>
                                <a:off x="0" y="0"/>
                                <a:ext cx="18885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85.2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083310"/>
                      <wp:effectExtent l="0" t="0" r="0" b="1270"/>
                      <wp:wrapNone/>
                      <wp:docPr id="6" name="Текстове поле 15"/>
                      <a:graphic xmlns:a="http://schemas.openxmlformats.org/drawingml/2006/main">
                        <a:graphicData uri="http://schemas.microsoft.com/office/word/2010/wordprocessingShape">
                          <wps:wsp>
                            <wps:cNvSpPr/>
                            <wps:spPr>
                              <a:xfrm>
                                <a:off x="0" y="0"/>
                                <a:ext cx="2844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36.3pt;margin-top:5.35pt;width:223.9pt;height:85.2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083310"/>
                      <wp:effectExtent l="0" t="0" r="0" b="0"/>
                      <wp:wrapNone/>
                      <wp:docPr id="7" name="Текстове поле 16"/>
                      <a:graphic xmlns:a="http://schemas.openxmlformats.org/drawingml/2006/main">
                        <a:graphicData uri="http://schemas.microsoft.com/office/word/2010/wordprocessingShape">
                          <wps:wsp>
                            <wps:cNvSpPr/>
                            <wps:spPr>
                              <a:xfrm>
                                <a:off x="0" y="0"/>
                                <a:ext cx="25401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25.6pt;margin-top:10.05pt;width:199.95pt;height:85.2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083310"/>
                      <wp:effectExtent l="0" t="0" r="0" b="0"/>
                      <wp:wrapNone/>
                      <wp:docPr id="8" name="Текстове поле 17"/>
                      <a:graphic xmlns:a="http://schemas.openxmlformats.org/drawingml/2006/main">
                        <a:graphicData uri="http://schemas.microsoft.com/office/word/2010/wordprocessingShape">
                          <wps:wsp>
                            <wps:cNvSpPr/>
                            <wps:spPr>
                              <a:xfrm>
                                <a:off x="0" y="0"/>
                                <a:ext cx="26668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30.55pt;margin-top:10.2pt;width:209.95pt;height:85.2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083310"/>
                      <wp:effectExtent l="0" t="0" r="0" b="0"/>
                      <wp:wrapNone/>
                      <wp:docPr id="9" name="Текстове поле 9"/>
                      <a:graphic xmlns:a="http://schemas.openxmlformats.org/drawingml/2006/main">
                        <a:graphicData uri="http://schemas.microsoft.com/office/word/2010/wordprocessingShape">
                          <wps:wsp>
                            <wps:cNvSpPr/>
                            <wps:spPr>
                              <a:xfrm>
                                <a:off x="0" y="0"/>
                                <a:ext cx="28548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30.05pt;margin-top:-1.4pt;width:224.75pt;height:85.2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08331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85.2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08331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2.75pt;margin-top:-1.4pt;width:293.1pt;height:85.2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083310"/>
                      <wp:effectExtent l="0" t="0" r="0" b="0"/>
                      <wp:wrapNone/>
                      <wp:docPr id="15" name="Текстове поле 20"/>
                      <a:graphic xmlns:a="http://schemas.openxmlformats.org/drawingml/2006/main">
                        <a:graphicData uri="http://schemas.microsoft.com/office/word/2010/wordprocessingShape">
                          <wps:wsp>
                            <wps:cNvSpPr/>
                            <wps:spPr>
                              <a:xfrm>
                                <a:off x="0" y="0"/>
                                <a:ext cx="204084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3.65pt;margin-top:5.45pt;width:160.65pt;height:85.2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083310"/>
                      <wp:effectExtent l="0" t="0" r="0" b="0"/>
                      <wp:wrapNone/>
                      <wp:docPr id="17" name="Текстове поле 1"/>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85.2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083310"/>
                      <wp:effectExtent l="0" t="0" r="0" b="0"/>
                      <wp:wrapNone/>
                      <wp:docPr id="18" name="Текстове поле 3"/>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85.2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08331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85.2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08331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0.8pt;margin-top:5.05pt;width:149.8pt;height:85.2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08331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27.5pt;margin-top:-1.6pt;width:200.6pt;height:85.2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08331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8.95pt;margin-top:5.5pt;width:189.95pt;height:85.2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08331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85.2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083310"/>
                      <wp:effectExtent l="0" t="0" r="0" b="0"/>
                      <wp:wrapNone/>
                      <wp:docPr id="24" name="Текстове поле 5"/>
                      <a:graphic xmlns:a="http://schemas.openxmlformats.org/drawingml/2006/main">
                        <a:graphicData uri="http://schemas.microsoft.com/office/word/2010/wordprocessingShape">
                          <wps:wsp>
                            <wps:cNvSpPr/>
                            <wps:spPr>
                              <a:xfrm>
                                <a:off x="0" y="0"/>
                                <a:ext cx="1913760" cy="108324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85.2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083310"/>
                      <wp:effectExtent l="0" t="0" r="0" b="0"/>
                      <wp:wrapNone/>
                      <wp:docPr id="25" name="Текстове поле 24"/>
                      <a:graphic xmlns:a="http://schemas.openxmlformats.org/drawingml/2006/main">
                        <a:graphicData uri="http://schemas.microsoft.com/office/word/2010/wordprocessingShape">
                          <wps:wsp>
                            <wps:cNvSpPr/>
                            <wps:spPr>
                              <a:xfrm>
                                <a:off x="0" y="0"/>
                                <a:ext cx="22734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85.2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083310"/>
                      <wp:effectExtent l="0" t="0" r="0" b="0"/>
                      <wp:wrapNone/>
                      <wp:docPr id="26" name="Текстове поле 25"/>
                      <a:graphic xmlns:a="http://schemas.openxmlformats.org/drawingml/2006/main">
                        <a:graphicData uri="http://schemas.microsoft.com/office/word/2010/wordprocessingShape">
                          <wps:wsp>
                            <wps:cNvSpPr/>
                            <wps:spPr>
                              <a:xfrm>
                                <a:off x="0" y="0"/>
                                <a:ext cx="2916000" cy="108324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20.75pt;margin-top:10.05pt;width:229.55pt;height:85.2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LibreOffice/25.2.1.2$Linux_X86_64 LibreOffice_project/d3abf4aee5fd705e4a92bba33a32f40bc4e56f49</Application>
  <AppVersion>15.0000</AppVersion>
  <Pages>2</Pages>
  <Words>1175</Words>
  <Characters>9558</Characters>
  <CharactersWithSpaces>10920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2025-08-05T00:05:09Z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