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70" w:rsidRPr="001765E1" w:rsidRDefault="001765E1" w:rsidP="001765E1">
      <w:pPr>
        <w:pStyle w:val="NoSpacing"/>
        <w:rPr>
          <w:b/>
          <w:sz w:val="32"/>
        </w:rPr>
      </w:pPr>
      <w:r w:rsidRPr="001765E1">
        <w:rPr>
          <w:b/>
          <w:sz w:val="32"/>
        </w:rPr>
        <w:t>Accounting for Value</w:t>
      </w:r>
    </w:p>
    <w:p w:rsidR="001765E1" w:rsidRPr="001765E1" w:rsidRDefault="001765E1" w:rsidP="001765E1">
      <w:pPr>
        <w:pStyle w:val="NoSpacing"/>
        <w:rPr>
          <w:i/>
          <w:sz w:val="24"/>
        </w:rPr>
      </w:pPr>
      <w:r w:rsidRPr="001765E1">
        <w:rPr>
          <w:i/>
          <w:sz w:val="24"/>
        </w:rPr>
        <w:t>Stephen Penman</w:t>
      </w:r>
    </w:p>
    <w:p w:rsidR="001765E1" w:rsidRPr="001765E1" w:rsidRDefault="001765E1" w:rsidP="001765E1">
      <w:pPr>
        <w:pStyle w:val="NoSpacing"/>
        <w:rPr>
          <w:i/>
          <w:sz w:val="24"/>
        </w:rPr>
      </w:pPr>
      <w:r w:rsidRPr="001765E1">
        <w:rPr>
          <w:i/>
          <w:sz w:val="24"/>
        </w:rPr>
        <w:t>2011</w:t>
      </w:r>
    </w:p>
    <w:p w:rsidR="001765E1" w:rsidRDefault="001765E1"/>
    <w:p w:rsidR="001765E1" w:rsidRPr="001765E1" w:rsidRDefault="001765E1" w:rsidP="001765E1">
      <w:pPr>
        <w:jc w:val="center"/>
        <w:rPr>
          <w:b/>
          <w:sz w:val="28"/>
          <w:u w:val="single"/>
        </w:rPr>
      </w:pPr>
      <w:r w:rsidRPr="001765E1">
        <w:rPr>
          <w:b/>
          <w:sz w:val="28"/>
          <w:u w:val="single"/>
        </w:rPr>
        <w:t>Table of Contents</w:t>
      </w:r>
    </w:p>
    <w:p w:rsidR="001765E1" w:rsidRPr="001765E1" w:rsidRDefault="001765E1">
      <w:pPr>
        <w:rPr>
          <w:b/>
        </w:rPr>
      </w:pPr>
      <w:r w:rsidRPr="001765E1">
        <w:rPr>
          <w:b/>
        </w:rPr>
        <w:t>Introduction</w:t>
      </w:r>
    </w:p>
    <w:p w:rsidR="001765E1" w:rsidRDefault="001765E1">
      <w:r w:rsidRPr="001765E1">
        <w:rPr>
          <w:b/>
        </w:rPr>
        <w:t>Chapter 1</w:t>
      </w:r>
      <w:r>
        <w:tab/>
        <w:t>Return to Fundamentals</w:t>
      </w:r>
    </w:p>
    <w:p w:rsidR="001765E1" w:rsidRDefault="001765E1">
      <w:r w:rsidRPr="001765E1">
        <w:rPr>
          <w:b/>
        </w:rPr>
        <w:t>Chapter 2</w:t>
      </w:r>
      <w:r>
        <w:tab/>
        <w:t>Anchoring on Fundamentals</w:t>
      </w:r>
    </w:p>
    <w:p w:rsidR="001765E1" w:rsidRDefault="001765E1">
      <w:r w:rsidRPr="001765E1">
        <w:rPr>
          <w:b/>
        </w:rPr>
        <w:t>Chapter 3</w:t>
      </w:r>
      <w:r>
        <w:tab/>
        <w:t>Challenging Market Prices with Fundamentals</w:t>
      </w:r>
    </w:p>
    <w:p w:rsidR="001765E1" w:rsidRDefault="001765E1">
      <w:r w:rsidRPr="001765E1">
        <w:rPr>
          <w:b/>
        </w:rPr>
        <w:t>Chapter 4</w:t>
      </w:r>
      <w:r>
        <w:tab/>
        <w:t>Accounting for Growth from Leverage</w:t>
      </w:r>
    </w:p>
    <w:p w:rsidR="001765E1" w:rsidRDefault="001765E1">
      <w:r w:rsidRPr="001765E1">
        <w:rPr>
          <w:b/>
        </w:rPr>
        <w:t>Chapter 5</w:t>
      </w:r>
      <w:r>
        <w:tab/>
        <w:t>Accounting for Growth in the Business</w:t>
      </w:r>
    </w:p>
    <w:p w:rsidR="001765E1" w:rsidRDefault="001765E1">
      <w:r w:rsidRPr="001765E1">
        <w:rPr>
          <w:b/>
        </w:rPr>
        <w:t>Chapter 6</w:t>
      </w:r>
      <w:r>
        <w:tab/>
        <w:t>Accounting for Risk and Return</w:t>
      </w:r>
    </w:p>
    <w:p w:rsidR="001765E1" w:rsidRDefault="001765E1">
      <w:r w:rsidRPr="001765E1">
        <w:rPr>
          <w:b/>
        </w:rPr>
        <w:t>Chapter 7</w:t>
      </w:r>
      <w:r>
        <w:tab/>
        <w:t>Pricing Growth</w:t>
      </w:r>
    </w:p>
    <w:p w:rsidR="001765E1" w:rsidRDefault="001765E1">
      <w:r w:rsidRPr="001765E1">
        <w:rPr>
          <w:b/>
        </w:rPr>
        <w:t>Chapter 8</w:t>
      </w:r>
      <w:r>
        <w:tab/>
        <w:t>Fair Value Accounting and Accounting for Value</w:t>
      </w:r>
    </w:p>
    <w:p w:rsidR="001765E1" w:rsidRDefault="001765E1">
      <w:r w:rsidRPr="001765E1">
        <w:rPr>
          <w:b/>
        </w:rPr>
        <w:t>Chapter 9</w:t>
      </w:r>
      <w:r>
        <w:tab/>
        <w:t>Adding Value to Accounting</w:t>
      </w:r>
    </w:p>
    <w:p w:rsidR="001765E1" w:rsidRDefault="001765E1">
      <w:r w:rsidRPr="001765E1">
        <w:rPr>
          <w:b/>
        </w:rPr>
        <w:t>Chapter 10</w:t>
      </w:r>
      <w:r>
        <w:tab/>
      </w:r>
      <w:proofErr w:type="gramStart"/>
      <w:r>
        <w:t>The</w:t>
      </w:r>
      <w:proofErr w:type="gramEnd"/>
      <w:r>
        <w:t xml:space="preserve"> Intelligent Investor and the Intelligent Accountant</w:t>
      </w:r>
    </w:p>
    <w:p w:rsidR="0043415C" w:rsidRDefault="0043415C">
      <w:pPr>
        <w:sectPr w:rsidR="004341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65E1" w:rsidRPr="0043415C" w:rsidRDefault="0043415C">
      <w:pPr>
        <w:rPr>
          <w:b/>
          <w:u w:val="single"/>
        </w:rPr>
      </w:pPr>
      <w:r w:rsidRPr="0043415C">
        <w:rPr>
          <w:b/>
          <w:u w:val="single"/>
        </w:rPr>
        <w:lastRenderedPageBreak/>
        <w:t>10 Fundamental Principles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One does not buy a stock, one buys a business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When buying a business, know the business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Price is what you pay, value is what you get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Part of the risk in investing is the risk of paying too much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Ignore information at your peril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Understand what you know and don’t mix what you know with speculation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Anchor a valuation on what you know rather than on speculation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Beware of paying too much for growth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When calculating value to challenge price, beware of using price in the calculation</w:t>
      </w:r>
    </w:p>
    <w:p w:rsidR="0043415C" w:rsidRDefault="0043415C" w:rsidP="0043415C">
      <w:pPr>
        <w:pStyle w:val="ListParagraph"/>
        <w:numPr>
          <w:ilvl w:val="0"/>
          <w:numId w:val="1"/>
        </w:numPr>
        <w:ind w:left="540" w:hanging="540"/>
      </w:pPr>
      <w:r>
        <w:t>Return to fundamentals; prices gravitate to fundamentals (but that can take some time)</w:t>
      </w:r>
    </w:p>
    <w:p w:rsidR="00A14036" w:rsidRPr="0043415C" w:rsidRDefault="00A14036" w:rsidP="00A14036">
      <w:pPr>
        <w:rPr>
          <w:b/>
          <w:u w:val="single"/>
        </w:rPr>
      </w:pPr>
      <w:r>
        <w:rPr>
          <w:b/>
          <w:u w:val="single"/>
        </w:rPr>
        <w:t>Principles of Modern Finance</w:t>
      </w:r>
    </w:p>
    <w:p w:rsidR="00A14036" w:rsidRDefault="00A14036" w:rsidP="00A14036">
      <w:pPr>
        <w:pStyle w:val="ListParagraph"/>
        <w:numPr>
          <w:ilvl w:val="0"/>
          <w:numId w:val="2"/>
        </w:numPr>
        <w:ind w:left="540" w:hanging="540"/>
      </w:pPr>
      <w:r>
        <w:t>The No-Arbitrage Principle</w:t>
      </w:r>
    </w:p>
    <w:p w:rsidR="00A14036" w:rsidRDefault="00A14036" w:rsidP="00A14036">
      <w:pPr>
        <w:pStyle w:val="ListParagraph"/>
        <w:numPr>
          <w:ilvl w:val="0"/>
          <w:numId w:val="2"/>
        </w:numPr>
        <w:ind w:left="540" w:hanging="540"/>
      </w:pPr>
      <w:r>
        <w:t>Efficient Market Hypothesis</w:t>
      </w:r>
    </w:p>
    <w:p w:rsidR="00A14036" w:rsidRDefault="00A14036" w:rsidP="00A14036">
      <w:pPr>
        <w:pStyle w:val="ListParagraph"/>
        <w:numPr>
          <w:ilvl w:val="0"/>
          <w:numId w:val="2"/>
        </w:numPr>
        <w:ind w:left="540" w:hanging="540"/>
      </w:pPr>
      <w:r>
        <w:t>Value is Based on Expected Cash Flows</w:t>
      </w:r>
    </w:p>
    <w:p w:rsidR="00A14036" w:rsidRDefault="00A14036" w:rsidP="00A14036">
      <w:pPr>
        <w:pStyle w:val="ListParagraph"/>
        <w:numPr>
          <w:ilvl w:val="0"/>
          <w:numId w:val="2"/>
        </w:numPr>
        <w:ind w:left="540" w:hanging="540"/>
      </w:pPr>
      <w:r>
        <w:t>Dividend Irrelevance: Value Does Not Depend on Dividend Payout</w:t>
      </w:r>
    </w:p>
    <w:p w:rsidR="00A14036" w:rsidRDefault="00A14036" w:rsidP="00A14036">
      <w:pPr>
        <w:pStyle w:val="ListParagraph"/>
        <w:numPr>
          <w:ilvl w:val="0"/>
          <w:numId w:val="2"/>
        </w:numPr>
        <w:ind w:left="540" w:hanging="540"/>
      </w:pPr>
      <w:r>
        <w:t>Diversification and Risk</w:t>
      </w:r>
    </w:p>
    <w:p w:rsidR="00A14036" w:rsidRDefault="00A14036" w:rsidP="00A14036">
      <w:pPr>
        <w:pStyle w:val="ListParagraph"/>
        <w:numPr>
          <w:ilvl w:val="0"/>
          <w:numId w:val="2"/>
        </w:numPr>
        <w:ind w:left="540" w:hanging="540"/>
      </w:pPr>
      <w:r>
        <w:t>Borrowing Does Not Add Value</w:t>
      </w:r>
    </w:p>
    <w:p w:rsidR="00A14036" w:rsidRPr="0043415C" w:rsidRDefault="00A14036" w:rsidP="00A14036">
      <w:pPr>
        <w:rPr>
          <w:b/>
          <w:u w:val="single"/>
        </w:rPr>
      </w:pPr>
      <w:r>
        <w:rPr>
          <w:b/>
          <w:u w:val="single"/>
        </w:rPr>
        <w:t>The Products of Modern Finance</w:t>
      </w:r>
    </w:p>
    <w:p w:rsidR="00A14036" w:rsidRDefault="00A14036" w:rsidP="00A14036">
      <w:pPr>
        <w:pStyle w:val="ListParagraph"/>
        <w:numPr>
          <w:ilvl w:val="0"/>
          <w:numId w:val="3"/>
        </w:numPr>
        <w:ind w:left="540" w:hanging="540"/>
      </w:pPr>
      <w:r>
        <w:t>An Investment Strategy: Stocks for the Long Run</w:t>
      </w:r>
    </w:p>
    <w:p w:rsidR="00A14036" w:rsidRDefault="00A14036" w:rsidP="00A14036">
      <w:pPr>
        <w:pStyle w:val="ListParagraph"/>
        <w:numPr>
          <w:ilvl w:val="0"/>
          <w:numId w:val="3"/>
        </w:numPr>
        <w:ind w:left="540" w:hanging="540"/>
      </w:pPr>
      <w:r>
        <w:t>The Method of Comparable Multiples</w:t>
      </w:r>
    </w:p>
    <w:p w:rsidR="00A14036" w:rsidRDefault="00A14036" w:rsidP="00A14036">
      <w:pPr>
        <w:pStyle w:val="ListParagraph"/>
        <w:numPr>
          <w:ilvl w:val="0"/>
          <w:numId w:val="3"/>
        </w:numPr>
        <w:ind w:left="540" w:hanging="540"/>
      </w:pPr>
      <w:r>
        <w:t>Diversification in Real Time</w:t>
      </w:r>
    </w:p>
    <w:p w:rsidR="00A14036" w:rsidRDefault="00A14036" w:rsidP="00A14036">
      <w:pPr>
        <w:pStyle w:val="ListParagraph"/>
        <w:numPr>
          <w:ilvl w:val="0"/>
          <w:numId w:val="3"/>
        </w:numPr>
        <w:ind w:left="540" w:hanging="540"/>
      </w:pPr>
      <w:r>
        <w:t>Asset Pricing Models</w:t>
      </w:r>
    </w:p>
    <w:p w:rsidR="00A14036" w:rsidRDefault="00A14036" w:rsidP="00A14036">
      <w:pPr>
        <w:pStyle w:val="ListParagraph"/>
        <w:numPr>
          <w:ilvl w:val="0"/>
          <w:numId w:val="3"/>
        </w:numPr>
        <w:ind w:left="540" w:hanging="540"/>
      </w:pPr>
      <w:r>
        <w:t>Growth and Value</w:t>
      </w:r>
      <w:bookmarkStart w:id="0" w:name="_GoBack"/>
      <w:bookmarkEnd w:id="0"/>
    </w:p>
    <w:p w:rsidR="00A14036" w:rsidRDefault="00A14036" w:rsidP="00A14036">
      <w:pPr>
        <w:pStyle w:val="ListParagraph"/>
        <w:numPr>
          <w:ilvl w:val="0"/>
          <w:numId w:val="3"/>
        </w:numPr>
        <w:ind w:left="540" w:hanging="540"/>
      </w:pPr>
      <w:r>
        <w:t>Financial Engineering</w:t>
      </w:r>
    </w:p>
    <w:p w:rsidR="00A14036" w:rsidRPr="00A14036" w:rsidRDefault="00A14036" w:rsidP="00A14036">
      <w:pPr>
        <w:pStyle w:val="ListParagraph"/>
        <w:numPr>
          <w:ilvl w:val="0"/>
          <w:numId w:val="3"/>
        </w:numPr>
        <w:ind w:left="540" w:hanging="540"/>
        <w:rPr>
          <w:b/>
          <w:i/>
          <w:color w:val="C00000"/>
        </w:rPr>
      </w:pPr>
      <w:r w:rsidRPr="00A14036">
        <w:rPr>
          <w:b/>
          <w:i/>
          <w:color w:val="C00000"/>
        </w:rPr>
        <w:t>Accounting for Value</w:t>
      </w:r>
    </w:p>
    <w:p w:rsidR="00A14036" w:rsidRDefault="00A14036" w:rsidP="00A14036">
      <w:r>
        <w:t>Let’s Go!</w:t>
      </w:r>
    </w:p>
    <w:p w:rsidR="0043415C" w:rsidRDefault="0043415C" w:rsidP="0043415C"/>
    <w:sectPr w:rsidR="004341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E0" w:rsidRDefault="00A204E0" w:rsidP="0043415C">
      <w:pPr>
        <w:spacing w:after="0" w:line="240" w:lineRule="auto"/>
      </w:pPr>
      <w:r>
        <w:separator/>
      </w:r>
    </w:p>
  </w:endnote>
  <w:endnote w:type="continuationSeparator" w:id="0">
    <w:p w:rsidR="00A204E0" w:rsidRDefault="00A204E0" w:rsidP="0043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7356181"/>
      <w:docPartObj>
        <w:docPartGallery w:val="Page Numbers (Bottom of Page)"/>
        <w:docPartUnique/>
      </w:docPartObj>
    </w:sdtPr>
    <w:sdtContent>
      <w:p w:rsidR="0043415C" w:rsidRDefault="0043415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03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3415C" w:rsidRDefault="00434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E0" w:rsidRDefault="00A204E0" w:rsidP="0043415C">
      <w:pPr>
        <w:spacing w:after="0" w:line="240" w:lineRule="auto"/>
      </w:pPr>
      <w:r>
        <w:separator/>
      </w:r>
    </w:p>
  </w:footnote>
  <w:footnote w:type="continuationSeparator" w:id="0">
    <w:p w:rsidR="00A204E0" w:rsidRDefault="00A204E0" w:rsidP="0043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15C" w:rsidRDefault="0043415C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r>
      <w:rPr>
        <w:color w:val="5B9BD5" w:themeColor="accent1"/>
      </w:rPr>
      <w:t>Chapter 1     Returns to Fundamentals</w:t>
    </w:r>
  </w:p>
  <w:p w:rsidR="0043415C" w:rsidRDefault="00434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786"/>
    <w:multiLevelType w:val="hybridMultilevel"/>
    <w:tmpl w:val="61D8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06E7"/>
    <w:multiLevelType w:val="hybridMultilevel"/>
    <w:tmpl w:val="61D8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243D6"/>
    <w:multiLevelType w:val="hybridMultilevel"/>
    <w:tmpl w:val="61D8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E1"/>
    <w:rsid w:val="001765E1"/>
    <w:rsid w:val="0043415C"/>
    <w:rsid w:val="00610070"/>
    <w:rsid w:val="00A14036"/>
    <w:rsid w:val="00A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E065"/>
  <w15:chartTrackingRefBased/>
  <w15:docId w15:val="{8A8529CD-65D2-4875-8381-32DC0175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5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5C"/>
  </w:style>
  <w:style w:type="paragraph" w:styleId="Footer">
    <w:name w:val="footer"/>
    <w:basedOn w:val="Normal"/>
    <w:link w:val="FooterChar"/>
    <w:uiPriority w:val="99"/>
    <w:unhideWhenUsed/>
    <w:rsid w:val="00434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5C"/>
  </w:style>
  <w:style w:type="paragraph" w:styleId="ListParagraph">
    <w:name w:val="List Paragraph"/>
    <w:basedOn w:val="Normal"/>
    <w:uiPriority w:val="34"/>
    <w:qFormat/>
    <w:rsid w:val="0043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0F"/>
    <w:rsid w:val="005A5E0F"/>
    <w:rsid w:val="00F1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FF2B7F6B449B6B61299EC5B0B6A7A">
    <w:name w:val="841FF2B7F6B449B6B61299EC5B0B6A7A"/>
    <w:rsid w:val="005A5E0F"/>
  </w:style>
  <w:style w:type="paragraph" w:customStyle="1" w:styleId="F6CC419C621A44239662923A7A439C8B">
    <w:name w:val="F6CC419C621A44239662923A7A439C8B"/>
    <w:rsid w:val="005A5E0F"/>
  </w:style>
  <w:style w:type="paragraph" w:customStyle="1" w:styleId="AE66CC84178842778B4AF949A5E3B281">
    <w:name w:val="AE66CC84178842778B4AF949A5E3B281"/>
    <w:rsid w:val="005A5E0F"/>
  </w:style>
  <w:style w:type="paragraph" w:customStyle="1" w:styleId="F6C0944859F5492EB5CDF80D524216BD">
    <w:name w:val="F6C0944859F5492EB5CDF80D524216BD"/>
    <w:rsid w:val="005A5E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</cp:revision>
  <dcterms:created xsi:type="dcterms:W3CDTF">2020-03-05T11:49:00Z</dcterms:created>
  <dcterms:modified xsi:type="dcterms:W3CDTF">2020-03-05T12:07:00Z</dcterms:modified>
</cp:coreProperties>
</file>