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1B" w:rsidRPr="00EA0E88" w:rsidRDefault="00E94F88">
      <w:pPr>
        <w:rPr>
          <w:b/>
          <w:sz w:val="24"/>
        </w:rPr>
      </w:pPr>
      <w:r w:rsidRPr="00EA0E88">
        <w:rPr>
          <w:b/>
          <w:sz w:val="24"/>
        </w:rPr>
        <w:t>Chapter 3 – The Forecaster’s Toolbox</w:t>
      </w:r>
    </w:p>
    <w:p w:rsidR="00E94F88" w:rsidRDefault="00E94F88" w:rsidP="00E94F88">
      <w:pPr>
        <w:pStyle w:val="NoSpacing"/>
      </w:pPr>
      <w:r>
        <w:rPr>
          <w:rFonts w:cstheme="minorHAnsi"/>
        </w:rPr>
        <w:t>§</w:t>
      </w:r>
      <w:r>
        <w:t>3.1</w:t>
      </w:r>
      <w:r>
        <w:tab/>
        <w:t>Some Simple Forecasting Methods</w:t>
      </w:r>
    </w:p>
    <w:p w:rsidR="00E94F88" w:rsidRDefault="00E94F88" w:rsidP="00E94F88">
      <w:pPr>
        <w:pStyle w:val="NoSpacing"/>
      </w:pPr>
    </w:p>
    <w:p w:rsidR="00E94F88" w:rsidRDefault="00E94F88" w:rsidP="00EA0E88">
      <w:pPr>
        <w:pStyle w:val="NoSpacing"/>
        <w:jc w:val="both"/>
      </w:pPr>
      <w:r>
        <w:t>Some forecasting methods are very simple and surprisingly effective</w:t>
      </w:r>
      <w:r w:rsidR="00EA0E88">
        <w:t>. These simple methods include</w:t>
      </w:r>
      <w:r>
        <w:t>:</w:t>
      </w:r>
    </w:p>
    <w:p w:rsidR="00E94F88" w:rsidRDefault="00E94F88" w:rsidP="00E94F88">
      <w:pPr>
        <w:pStyle w:val="NoSpacing"/>
      </w:pPr>
    </w:p>
    <w:p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rsidR="00EC7924" w:rsidRDefault="00EC7924" w:rsidP="00EC7924">
      <w:pPr>
        <w:pStyle w:val="NoSpacing"/>
        <w:ind w:left="720"/>
      </w:pPr>
    </w:p>
    <w:p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rsidR="00EC7924" w:rsidRPr="00EC7924" w:rsidRDefault="00EC7924" w:rsidP="00EC7924">
      <w:pPr>
        <w:pStyle w:val="NoSpacing"/>
        <w:rPr>
          <w:rFonts w:eastAsiaTheme="minorEastAsia"/>
        </w:rPr>
      </w:pPr>
    </w:p>
    <w:p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+h-m(k+1)</m:t>
            </m:r>
          </m:sub>
        </m:sSub>
      </m:oMath>
    </w:p>
    <w:p w:rsidR="00E94F88" w:rsidRDefault="00E94F88" w:rsidP="00EC7924">
      <w:pPr>
        <w:pStyle w:val="NoSpacing"/>
        <w:ind w:left="720"/>
      </w:pPr>
    </w:p>
    <w:p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rsidR="00EC7924" w:rsidRDefault="00EC7924" w:rsidP="00EC7924">
      <w:pPr>
        <w:pStyle w:val="NoSpacing"/>
      </w:pPr>
    </w:p>
    <w:p w:rsidR="009C47BF" w:rsidRDefault="009C47BF" w:rsidP="009C47BF">
      <w:pPr>
        <w:pStyle w:val="NoSpacing"/>
        <w:ind w:left="900" w:hanging="900"/>
        <w:rPr>
          <w:b/>
        </w:rPr>
      </w:pPr>
    </w:p>
    <w:p w:rsidR="009C47BF" w:rsidRDefault="009C47BF" w:rsidP="005E2831">
      <w:pPr>
        <w:pStyle w:val="NoSpacing"/>
        <w:ind w:left="1080" w:hanging="1080"/>
      </w:pPr>
      <w:r w:rsidRPr="009C47BF">
        <w:rPr>
          <w:b/>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rsidR="009C47BF" w:rsidRDefault="009C47BF" w:rsidP="009C47BF">
      <w:pPr>
        <w:pStyle w:val="NoSpacing"/>
        <w:jc w:val="both"/>
      </w:pPr>
    </w:p>
    <w:p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rsidR="009C47BF" w:rsidRDefault="009C47BF" w:rsidP="009C47BF">
      <w:pPr>
        <w:pStyle w:val="NoSpacing"/>
        <w:jc w:val="both"/>
      </w:pPr>
    </w:p>
    <w:p w:rsidR="009C47BF" w:rsidRDefault="009C47BF" w:rsidP="009C47BF">
      <w:pPr>
        <w:pStyle w:val="NoSpacing"/>
        <w:jc w:val="both"/>
      </w:pPr>
      <w:r>
        <w:t>The drift method is equivalent to drawing a line between the first and last observation and then extrapolating that line into the future.</w:t>
      </w:r>
    </w:p>
    <w:p w:rsidR="009C47BF" w:rsidRDefault="009C47BF" w:rsidP="009C47BF">
      <w:pPr>
        <w:pStyle w:val="NoSpacing"/>
        <w:jc w:val="both"/>
      </w:pPr>
    </w:p>
    <w:p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rsidR="005E2831" w:rsidRDefault="005E2831" w:rsidP="00EA0E88">
      <w:pPr>
        <w:pStyle w:val="NoSpacing"/>
        <w:jc w:val="both"/>
      </w:pPr>
    </w:p>
    <w:p w:rsidR="00EA0E88" w:rsidRDefault="005E2831" w:rsidP="005E2831">
      <w:pPr>
        <w:pStyle w:val="NoSpacing"/>
        <w:ind w:left="1080" w:hanging="1080"/>
      </w:pPr>
      <w:r w:rsidRPr="009C47BF">
        <w:rPr>
          <w:b/>
        </w:rPr>
        <w:t xml:space="preserve">Figure </w:t>
      </w:r>
      <w:r>
        <w:rPr>
          <w:b/>
        </w:rPr>
        <w:t>2</w:t>
      </w:r>
      <w:r>
        <w:t xml:space="preserve"> </w:t>
      </w:r>
      <w:r>
        <w:tab/>
        <w:t xml:space="preserve">The mean, naïve, </w:t>
      </w:r>
      <w:r>
        <w:t xml:space="preserve">seasonal naïve, </w:t>
      </w:r>
      <w:r>
        <w:t xml:space="preserve">and drift methods used to forecast </w:t>
      </w:r>
      <w:r>
        <w:t>a perfectly seasonal time series with drift</w:t>
      </w:r>
      <w:r>
        <w:t xml:space="preserve"> for differing historical data timeframes.</w:t>
      </w:r>
    </w:p>
    <w:p w:rsidR="00EA0E88" w:rsidRDefault="00C6676D" w:rsidP="009C47BF">
      <w:pPr>
        <w:pStyle w:val="NoSpacing"/>
        <w:ind w:left="900" w:hanging="900"/>
      </w:pPr>
      <w:bookmarkStart w:id="0" w:name="_GoBack"/>
      <w:bookmarkEnd w:id="0"/>
      <w:r w:rsidRPr="005E2831">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rsidR="009C47BF" w:rsidRDefault="009C47BF" w:rsidP="009C47BF">
      <w:pPr>
        <w:pStyle w:val="NoSpacing"/>
        <w:ind w:left="900" w:hanging="900"/>
      </w:pPr>
    </w:p>
    <w:sectPr w:rsidR="009C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88"/>
    <w:rsid w:val="00441C1B"/>
    <w:rsid w:val="004E5097"/>
    <w:rsid w:val="005E1DD4"/>
    <w:rsid w:val="005E2831"/>
    <w:rsid w:val="0063369E"/>
    <w:rsid w:val="0076386D"/>
    <w:rsid w:val="009C47BF"/>
    <w:rsid w:val="00A16BBE"/>
    <w:rsid w:val="00C6676D"/>
    <w:rsid w:val="00E94F88"/>
    <w:rsid w:val="00EA0E88"/>
    <w:rsid w:val="00EC7924"/>
    <w:rsid w:val="00ED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99C6"/>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8</cp:revision>
  <dcterms:created xsi:type="dcterms:W3CDTF">2020-01-28T15:36:00Z</dcterms:created>
  <dcterms:modified xsi:type="dcterms:W3CDTF">2020-01-28T21:02:00Z</dcterms:modified>
</cp:coreProperties>
</file>