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  <w:jc w:val="center"/>
      </w:pPr>
      <w:r>
        <w:rPr>
          <w:rFonts w:ascii="NanumSquare" w:hAnsi="NanumSquare" w:eastAsia="NanumSquare"/>
          <w:b/>
          <w:color w:val="142A4A"/>
          <w:sz w:val="60"/>
        </w:rPr>
        <w:t>FINSEC SEAL</w:t>
      </w:r>
    </w:p>
    <w:p>
      <w:pPr>
        <w:spacing w:after="80" w:line="264" w:lineRule="auto"/>
        <w:jc w:val="center"/>
      </w:pPr>
      <w:r>
        <w:rPr>
          <w:rFonts w:ascii="NanumSquare" w:hAnsi="NanumSquare" w:eastAsia="NanumSquare"/>
          <w:b/>
          <w:color w:val="234D78"/>
          <w:sz w:val="44"/>
        </w:rPr>
        <w:t>통합 개발 명세서</w:t>
      </w:r>
    </w:p>
    <w:p>
      <w:pPr>
        <w:spacing w:after="80" w:line="264" w:lineRule="auto"/>
        <w:jc w:val="center"/>
      </w:pPr>
      <w:r>
        <w:rPr>
          <w:rFonts w:ascii="NanumSquare" w:hAnsi="NanumSquare" w:eastAsia="NanumSquare"/>
          <w:color w:val="5A5A5A"/>
          <w:sz w:val="22"/>
        </w:rPr>
        <w:t>금융 AI Agent 배포 전 보안 검증 및 안전성 인증 플랫폼</w:t>
      </w:r>
    </w:p>
    <w:p>
      <w:pPr>
        <w:spacing w:after="80" w:line="264" w:lineRule="auto"/>
      </w:pPr>
    </w:p>
    <w:p>
      <w:pPr>
        <w:spacing w:after="80" w:line="264" w:lineRule="auto"/>
      </w:pPr>
    </w:p>
    <w:p>
      <w:pPr>
        <w:spacing w:after="80" w:line="264" w:lineRule="auto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  <w:vAlign w:val="center"/>
          </w:tcPr>
          <w:p>
            <w:r/>
            <w:r>
              <w:rPr>
                <w:rFonts w:ascii="NanumSquare" w:hAnsi="NanumSquare" w:eastAsia="NanumSquare"/>
                <w:b/>
                <w:color w:val="142A4A"/>
                <w:sz w:val="19"/>
              </w:rPr>
              <w:t>문서 버전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9"/>
              </w:rPr>
              <w:t>v1.0</w:t>
            </w:r>
          </w:p>
        </w:tc>
      </w:tr>
      <w:tr>
        <w:tc>
          <w:tcPr>
            <w:tcW w:type="dxa" w:w="5040"/>
            <w:shd w:fill="E8EEF5"/>
            <w:vAlign w:val="center"/>
          </w:tcPr>
          <w:p>
            <w:r/>
            <w:r>
              <w:rPr>
                <w:rFonts w:ascii="NanumSquare" w:hAnsi="NanumSquare" w:eastAsia="NanumSquare"/>
                <w:b/>
                <w:color w:val="142A4A"/>
                <w:sz w:val="19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9"/>
              </w:rPr>
              <w:t>Java / Spring Boot</w:t>
            </w:r>
          </w:p>
        </w:tc>
      </w:tr>
      <w:tr>
        <w:tc>
          <w:tcPr>
            <w:tcW w:type="dxa" w:w="5040"/>
            <w:shd w:fill="E8EEF5"/>
            <w:vAlign w:val="center"/>
          </w:tcPr>
          <w:p>
            <w:r/>
            <w:r>
              <w:rPr>
                <w:rFonts w:ascii="NanumSquare" w:hAnsi="NanumSquare" w:eastAsia="NanumSquare"/>
                <w:b/>
                <w:color w:val="142A4A"/>
                <w:sz w:val="19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9"/>
              </w:rPr>
              <w:t>TypeScript / React / Vite</w:t>
            </w:r>
          </w:p>
        </w:tc>
      </w:tr>
      <w:tr>
        <w:tc>
          <w:tcPr>
            <w:tcW w:type="dxa" w:w="5040"/>
            <w:shd w:fill="E8EEF5"/>
            <w:vAlign w:val="center"/>
          </w:tcPr>
          <w:p>
            <w:r/>
            <w:r>
              <w:rPr>
                <w:rFonts w:ascii="NanumSquare" w:hAnsi="NanumSquare" w:eastAsia="NanumSquare"/>
                <w:b/>
                <w:color w:val="142A4A"/>
                <w:sz w:val="19"/>
              </w:rPr>
              <w:t>AI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9"/>
              </w:rPr>
              <w:t>Python / FastAPI</w:t>
            </w:r>
          </w:p>
        </w:tc>
      </w:tr>
      <w:tr>
        <w:tc>
          <w:tcPr>
            <w:tcW w:type="dxa" w:w="5040"/>
            <w:shd w:fill="E8EEF5"/>
            <w:vAlign w:val="center"/>
          </w:tcPr>
          <w:p>
            <w:r/>
            <w:r>
              <w:rPr>
                <w:rFonts w:ascii="NanumSquare" w:hAnsi="NanumSquare" w:eastAsia="NanumSquare"/>
                <w:b/>
                <w:color w:val="142A4A"/>
                <w:sz w:val="19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9"/>
              </w:rPr>
              <w:t>MySQL 8.x</w:t>
            </w:r>
          </w:p>
        </w:tc>
      </w:tr>
    </w:tbl>
    <w:p>
      <w:pPr>
        <w:spacing w:after="80" w:line="264" w:lineRule="auto"/>
      </w:pPr>
    </w:p>
    <w:p>
      <w:pPr>
        <w:spacing w:after="80" w:line="264" w:lineRule="auto"/>
      </w:pPr>
    </w:p>
    <w:p>
      <w:pPr>
        <w:spacing w:after="80" w:line="264" w:lineRule="auto"/>
      </w:pPr>
    </w:p>
    <w:p>
      <w:pPr>
        <w:spacing w:after="80" w:line="264" w:lineRule="auto"/>
      </w:pPr>
    </w:p>
    <w:p>
      <w:pPr>
        <w:spacing w:after="80" w:line="264" w:lineRule="auto"/>
      </w:pPr>
    </w:p>
    <w:p>
      <w:pPr>
        <w:spacing w:after="80" w:line="264" w:lineRule="auto"/>
        <w:jc w:val="center"/>
      </w:pPr>
      <w:r>
        <w:rPr>
          <w:rFonts w:ascii="NanumSquare" w:hAnsi="NanumSquare" w:eastAsia="NanumSquare"/>
          <w:color w:val="6E6E6E"/>
          <w:sz w:val="17"/>
        </w:rPr>
        <w:t>기준: 기존 FINSEC SEAL 역할분담 및 Golden Flow 설계를 현재 확정 기술 스택으로 통합</w:t>
      </w:r>
    </w:p>
    <w:p>
      <w:pPr>
        <w:spacing w:after="80" w:line="264" w:lineRule="auto"/>
      </w:pPr>
      <w:r>
        <w:br w:type="page"/>
      </w:r>
    </w:p>
    <w:p>
      <w:pPr>
        <w:pStyle w:val="Heading1"/>
      </w:pPr>
      <w:r>
        <w:t>0. 문서 구성</w:t>
      </w:r>
    </w:p>
    <w:p>
      <w:pPr>
        <w:pStyle w:val="ListNumber"/>
      </w:pPr>
      <w:r>
        <w:t>프로젝트 개요 및 목표</w:t>
      </w:r>
    </w:p>
    <w:p>
      <w:pPr>
        <w:pStyle w:val="ListNumber"/>
      </w:pPr>
      <w:r>
        <w:t>기술 스택</w:t>
      </w:r>
    </w:p>
    <w:p>
      <w:pPr>
        <w:pStyle w:val="ListNumber"/>
      </w:pPr>
      <w:r>
        <w:t>전체 시스템 아키텍처</w:t>
      </w:r>
    </w:p>
    <w:p>
      <w:pPr>
        <w:pStyle w:val="ListNumber"/>
      </w:pPr>
      <w:r>
        <w:t>핵심 설계 원칙</w:t>
      </w:r>
    </w:p>
    <w:p>
      <w:pPr>
        <w:pStyle w:val="ListNumber"/>
      </w:pPr>
      <w:r>
        <w:t>Golden Fixture / Sandbox</w:t>
      </w:r>
    </w:p>
    <w:p>
      <w:pPr>
        <w:pStyle w:val="ListNumber"/>
      </w:pPr>
      <w:r>
        <w:t>Agent Release / Manifest / Fingerprint</w:t>
      </w:r>
    </w:p>
    <w:p>
      <w:pPr>
        <w:pStyle w:val="ListNumber"/>
      </w:pPr>
      <w:r>
        <w:t>TestRun / Trace Event</w:t>
      </w:r>
    </w:p>
    <w:p>
      <w:pPr>
        <w:pStyle w:val="ListNumber"/>
      </w:pPr>
      <w:r>
        <w:t>공격 테스트</w:t>
      </w:r>
    </w:p>
    <w:p>
      <w:pPr>
        <w:pStyle w:val="ListNumber"/>
      </w:pPr>
      <w:r>
        <w:t>Baseline / Oracle / Finding</w:t>
      </w:r>
    </w:p>
    <w:p>
      <w:pPr>
        <w:pStyle w:val="ListNumber"/>
      </w:pPr>
      <w:r>
        <w:t>Safety Contract / Policy Gateway</w:t>
      </w:r>
    </w:p>
    <w:p>
      <w:pPr>
        <w:pStyle w:val="ListNumber"/>
      </w:pPr>
      <w:r>
        <w:t>Replay / Held-out / Regression</w:t>
      </w:r>
    </w:p>
    <w:p>
      <w:pPr>
        <w:pStyle w:val="ListNumber"/>
      </w:pPr>
      <w:r>
        <w:t>Metrics / Release Gate / Attestation</w:t>
      </w:r>
    </w:p>
    <w:p>
      <w:pPr>
        <w:pStyle w:val="ListNumber"/>
      </w:pPr>
      <w:r>
        <w:t>Frontend 명세</w:t>
      </w:r>
    </w:p>
    <w:p>
      <w:pPr>
        <w:pStyle w:val="ListNumber"/>
      </w:pPr>
      <w:r>
        <w:t>Backend / AI 구조</w:t>
      </w:r>
    </w:p>
    <w:p>
      <w:pPr>
        <w:pStyle w:val="ListNumber"/>
      </w:pPr>
      <w:r>
        <w:t>DB Entity / MySQL 개발환경</w:t>
      </w:r>
    </w:p>
    <w:p>
      <w:pPr>
        <w:pStyle w:val="ListNumber"/>
      </w:pPr>
      <w:r>
        <w:t>API 및 서비스 간 통신</w:t>
      </w:r>
    </w:p>
    <w:p>
      <w:pPr>
        <w:pStyle w:val="ListNumber"/>
      </w:pPr>
      <w:r>
        <w:t>개발 전략 / Vertical Slice</w:t>
      </w:r>
    </w:p>
    <w:p>
      <w:pPr>
        <w:pStyle w:val="ListNumber"/>
      </w:pPr>
      <w:r>
        <w:t>역할 분담 / 공동 소유 영역</w:t>
      </w:r>
    </w:p>
    <w:p>
      <w:pPr>
        <w:pStyle w:val="ListNumber"/>
      </w:pPr>
      <w:r>
        <w:t>MVP 완료 기준</w:t>
      </w:r>
    </w:p>
    <w:p>
      <w:pPr>
        <w:pStyle w:val="Heading1"/>
      </w:pPr>
      <w:r>
        <w:t>1. 프로젝트 개요</w:t>
      </w:r>
    </w:p>
    <w:p>
      <w:pPr>
        <w:spacing w:after="80" w:line="264" w:lineRule="auto"/>
      </w:pPr>
      <w:r>
        <w:t>FINSEC SEAL은 금융 서비스에 사용되는 AI Agent를 실제 운영 환경에 배포하기 전에 보안 위험을 자동으로 검증하는 AI Agent Security CI/CD Platform이다.</w:t>
      </w:r>
    </w:p>
    <w:p>
      <w:pPr>
        <w:spacing w:after="80" w:line="264" w:lineRule="auto"/>
      </w:pPr>
      <w:r>
        <w:t>Agent의 구성 요소를 분석하고 Synthetic 금융 환경에서 실제 실행한 뒤, 권한 오남용·민감정보 접근·외부 유출·고위험 상태 변경 등의 위험 행동을 검증한다.</w:t>
      </w:r>
    </w:p>
    <w:p>
      <w:pPr>
        <w:pStyle w:val="ListBullet"/>
      </w:pPr>
      <w:r>
        <w:t>System Prompt</w:t>
      </w:r>
    </w:p>
    <w:p>
      <w:pPr>
        <w:pStyle w:val="ListBullet"/>
      </w:pPr>
      <w:r>
        <w:t>Model 및 Model Parameters</w:t>
      </w:r>
    </w:p>
    <w:p>
      <w:pPr>
        <w:pStyle w:val="ListBullet"/>
      </w:pPr>
      <w:r>
        <w:t>Tool Schema / Tool Description / Tool Trust</w:t>
      </w:r>
    </w:p>
    <w:p>
      <w:pPr>
        <w:pStyle w:val="ListBullet"/>
      </w:pPr>
      <w:r>
        <w:t>RAG Source / Configuration</w:t>
      </w:r>
    </w:p>
    <w:p>
      <w:pPr>
        <w:pStyle w:val="ListBullet"/>
      </w:pPr>
      <w:r>
        <w:t>Workflow</w:t>
      </w:r>
    </w:p>
    <w:p>
      <w:pPr>
        <w:pStyle w:val="ListBullet"/>
      </w:pPr>
      <w:r>
        <w:t>Human Approval Boundary</w:t>
      </w:r>
    </w:p>
    <w:p>
      <w:pPr>
        <w:pStyle w:val="ListBullet"/>
      </w:pPr>
      <w:r>
        <w:t>Runtime Context</w:t>
      </w:r>
    </w:p>
    <w:p>
      <w:pPr>
        <w:pStyle w:val="ListBullet"/>
      </w:pPr>
      <w:r>
        <w:t>Safety Contract Reference</w:t>
      </w:r>
    </w:p>
    <w:p>
      <w:pPr>
        <w:pStyle w:val="CodeBlock"/>
      </w:pPr>
      <w:r>
        <w:t>Agent Release 등록</w:t>
      </w:r>
      <w:r>
        <w:br/>
      </w:r>
      <w:r>
        <w:t xml:space="preserve">        ↓</w:t>
      </w:r>
      <w:r>
        <w:br/>
      </w:r>
      <w:r>
        <w:t>Manifest / Artifact 분석</w:t>
      </w:r>
      <w:r>
        <w:br/>
      </w:r>
      <w:r>
        <w:t xml:space="preserve">        ↓</w:t>
      </w:r>
      <w:r>
        <w:br/>
      </w:r>
      <w:r>
        <w:t>Release Fingerprint 생성</w:t>
      </w:r>
      <w:r>
        <w:br/>
      </w:r>
      <w:r>
        <w:t xml:space="preserve">        ↓</w:t>
      </w:r>
      <w:r>
        <w:br/>
      </w:r>
      <w:r>
        <w:t>Sandbox 생성</w:t>
      </w:r>
      <w:r>
        <w:br/>
      </w:r>
      <w:r>
        <w:t xml:space="preserve">        ↓</w:t>
      </w:r>
      <w:r>
        <w:br/>
      </w:r>
      <w:r>
        <w:t>Baseline / 공격 실행</w:t>
      </w:r>
      <w:r>
        <w:br/>
      </w:r>
      <w:r>
        <w:t xml:space="preserve">        ↓</w:t>
      </w:r>
      <w:r>
        <w:br/>
      </w:r>
      <w:r>
        <w:t>Policy Gateway</w:t>
      </w:r>
      <w:r>
        <w:br/>
      </w:r>
      <w:r>
        <w:t xml:space="preserve">        ↓</w:t>
      </w:r>
      <w:r>
        <w:br/>
      </w:r>
      <w:r>
        <w:t>Oracle / Finding</w:t>
      </w:r>
      <w:r>
        <w:br/>
      </w:r>
      <w:r>
        <w:t xml:space="preserve">        ↓</w:t>
      </w:r>
      <w:r>
        <w:br/>
      </w:r>
      <w:r>
        <w:t>Safety Contract</w:t>
      </w:r>
      <w:r>
        <w:br/>
      </w:r>
      <w:r>
        <w:t xml:space="preserve">        ↓</w:t>
      </w:r>
      <w:r>
        <w:br/>
      </w:r>
      <w:r>
        <w:t>Replay / Held-out / Regression</w:t>
      </w:r>
      <w:r>
        <w:br/>
      </w:r>
      <w:r>
        <w:t xml:space="preserve">        ↓</w:t>
      </w:r>
      <w:r>
        <w:br/>
      </w:r>
      <w:r>
        <w:t>Metrics / Release Gate</w:t>
      </w:r>
      <w:r>
        <w:br/>
      </w:r>
      <w:r>
        <w:t xml:space="preserve">        ↓</w:t>
      </w:r>
      <w:r>
        <w:br/>
      </w:r>
      <w:r>
        <w:t>PASS / REVIEW / BLOCKED</w:t>
      </w:r>
      <w:r>
        <w:br/>
      </w:r>
      <w:r>
        <w:t xml:space="preserve">        ↓</w:t>
      </w:r>
      <w:r>
        <w:br/>
      </w:r>
      <w:r>
        <w:t>Attestation</w:t>
      </w:r>
    </w:p>
    <w:p>
      <w:pPr>
        <w:pStyle w:val="Heading1"/>
      </w:pPr>
      <w:r>
        <w:t>2. 프로젝트 목표</w:t>
      </w:r>
    </w:p>
    <w:p>
      <w:pPr>
        <w:spacing w:after="80" w:line="264" w:lineRule="auto"/>
      </w:pPr>
      <w:r>
        <w:t>FINSEC SEAL의 핵심 질문은 “이 AI Agent를 실제 금융 서비스에 배포해도 안전한가?”이다.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A5E"/>
            <w:vAlign w:val="center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검증 관점</w:t>
            </w:r>
          </w:p>
        </w:tc>
        <w:tc>
          <w:tcPr>
            <w:tcW w:type="dxa" w:w="5040"/>
            <w:shd w:fill="173A5E"/>
            <w:vAlign w:val="center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핵심 질문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anumSquare" w:hAnsi="NanumSquare" w:eastAsia="NanumSquare"/>
                <w:b/>
                <w:sz w:val="19"/>
              </w:rPr>
              <w:t>구성 분석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9"/>
              </w:rPr>
              <w:t>Agent가 무엇을 할 수 있는가?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anumSquare" w:hAnsi="NanumSquare" w:eastAsia="NanumSquare"/>
                <w:b/>
                <w:sz w:val="19"/>
              </w:rPr>
              <w:t>실행 관찰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9"/>
              </w:rPr>
              <w:t>Agent가 실제로 무엇을 하는가?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anumSquare" w:hAnsi="NanumSquare" w:eastAsia="NanumSquare"/>
                <w:b/>
                <w:sz w:val="19"/>
              </w:rPr>
              <w:t>정책 통제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9"/>
              </w:rPr>
              <w:t>Agent가 어디까지 행동할 수 있는가?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anumSquare" w:hAnsi="NanumSquare" w:eastAsia="NanumSquare"/>
                <w:b/>
                <w:sz w:val="19"/>
              </w:rPr>
              <w:t>재검증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9"/>
              </w:rPr>
              <w:t>정책 적용 후 실제로 안전해졌는가?</w:t>
            </w:r>
          </w:p>
        </w:tc>
      </w:tr>
    </w:tbl>
    <w:p>
      <w:pPr>
        <w:pStyle w:val="Heading1"/>
      </w:pPr>
      <w:r>
        <w:t>3. 기술 스택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73A5E"/>
            <w:vAlign w:val="center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2016"/>
            <w:shd w:fill="173A5E"/>
            <w:vAlign w:val="center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언어</w:t>
            </w:r>
          </w:p>
        </w:tc>
        <w:tc>
          <w:tcPr>
            <w:tcW w:type="dxa" w:w="2016"/>
            <w:shd w:fill="173A5E"/>
            <w:vAlign w:val="center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프레임워크/도구</w:t>
            </w:r>
          </w:p>
        </w:tc>
        <w:tc>
          <w:tcPr>
            <w:tcW w:type="dxa" w:w="2016"/>
            <w:shd w:fill="173A5E"/>
            <w:vAlign w:val="center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주요 라이브러리</w:t>
            </w:r>
          </w:p>
        </w:tc>
        <w:tc>
          <w:tcPr>
            <w:tcW w:type="dxa" w:w="2016"/>
            <w:shd w:fill="173A5E"/>
            <w:vAlign w:val="center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Frontend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TypeScript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React + Vite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Tailwind CSS, shadcn/ui, React Router, TanStack Query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Security Console UI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Backend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Java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Spring Boot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Spring Data JPA, Spring Security, Flyway, OpenAPI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Core Backend / 시스템 상태 Owner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AI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Python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FastAPI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LLM Provider Adapter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Agent Runtime / Attack / AI Candidate 생성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Database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SQL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MySQL 8.x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JSON Column, InnoDB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Domain / Run / Evidence / Policy 저장</w:t>
            </w:r>
          </w:p>
        </w:tc>
      </w:tr>
    </w:tbl>
    <w:p>
      <w:pPr>
        <w:spacing w:after="80" w:line="264" w:lineRule="auto"/>
      </w:pPr>
      <w:r>
        <w:t>설계 원칙: Frontend는 Spring API만 호출한다. Python AI는 Tool 실행을 제안하지만 실제 DB 수정이나 금융 Mock API 호출을 직접 수행하지 않는다.</w:t>
      </w:r>
    </w:p>
    <w:p>
      <w:pPr>
        <w:pStyle w:val="Heading1"/>
      </w:pPr>
      <w:r>
        <w:t>4. 전체 시스템 아키텍처</w:t>
      </w:r>
    </w:p>
    <w:p>
      <w:pPr>
        <w:pStyle w:val="CodeBlock"/>
      </w:pPr>
      <w:r>
        <w:t>┌──────────────────────────────────────────┐</w:t>
      </w:r>
      <w:r>
        <w:br/>
      </w:r>
      <w:r>
        <w:t>│             React Frontend               │</w:t>
      </w:r>
      <w:r>
        <w:br/>
      </w:r>
      <w:r>
        <w:t>│          TypeScript + React              │</w:t>
      </w:r>
      <w:r>
        <w:br/>
      </w:r>
      <w:r>
        <w:t>└─────────────────────┬────────────────────┘</w:t>
      </w:r>
      <w:r>
        <w:br/>
      </w:r>
      <w:r>
        <w:t xml:space="preserve">                      │ REST / SSE</w:t>
      </w:r>
      <w:r>
        <w:br/>
      </w:r>
      <w:r>
        <w:t xml:space="preserve">                      ▼</w:t>
      </w:r>
      <w:r>
        <w:br/>
      </w:r>
      <w:r>
        <w:t>┌──────────────────────────────────────────┐</w:t>
      </w:r>
      <w:r>
        <w:br/>
      </w:r>
      <w:r>
        <w:t>│             Spring Boot                  │</w:t>
      </w:r>
      <w:r>
        <w:br/>
      </w:r>
      <w:r>
        <w:t>│ Release / TestRun / Sandbox              │</w:t>
      </w:r>
      <w:r>
        <w:br/>
      </w:r>
      <w:r>
        <w:t>│ Tool Dispatcher / Policy Gateway         │</w:t>
      </w:r>
      <w:r>
        <w:br/>
      </w:r>
      <w:r>
        <w:t>│ Mock Financial API / Trace               │</w:t>
      </w:r>
      <w:r>
        <w:br/>
      </w:r>
      <w:r>
        <w:t>│ Oracle / Finding / Metrics / Gate        │</w:t>
      </w:r>
      <w:r>
        <w:br/>
      </w:r>
      <w:r>
        <w:t>│ Attestation                              │</w:t>
      </w:r>
      <w:r>
        <w:br/>
      </w:r>
      <w:r>
        <w:t>└──────────────┬────────────────┬──────────┘</w:t>
      </w:r>
      <w:r>
        <w:br/>
      </w:r>
      <w:r>
        <w:t xml:space="preserve">               │ HTTP/JSON      │ JPA</w:t>
      </w:r>
      <w:r>
        <w:br/>
      </w:r>
      <w:r>
        <w:t xml:space="preserve">               ▼                ▼</w:t>
      </w:r>
      <w:r>
        <w:br/>
      </w:r>
      <w:r>
        <w:t>┌──────────────────────┐   ┌───────────────┐</w:t>
      </w:r>
      <w:r>
        <w:br/>
      </w:r>
      <w:r>
        <w:t>│ Python FastAPI AI    │   │     MySQL     │</w:t>
      </w:r>
      <w:r>
        <w:br/>
      </w:r>
      <w:r>
        <w:t>│ LLM Provider         │   │ Domain Data   │</w:t>
      </w:r>
      <w:r>
        <w:br/>
      </w:r>
      <w:r>
        <w:t>│ Agent Runtime        │   │ TestRun       │</w:t>
      </w:r>
      <w:r>
        <w:br/>
      </w:r>
      <w:r>
        <w:t>│ Attack / Mutation    │   │ Trace/Finding │</w:t>
      </w:r>
      <w:r>
        <w:br/>
      </w:r>
      <w:r>
        <w:t>│ Contract Candidate   │   │ Contract      │</w:t>
      </w:r>
      <w:r>
        <w:br/>
      </w:r>
      <w:r>
        <w:t>└──────────┬───────────┘   └───────────────┘</w:t>
      </w:r>
      <w:r>
        <w:br/>
      </w:r>
      <w:r>
        <w:t xml:space="preserve">           │</w:t>
      </w:r>
      <w:r>
        <w:br/>
      </w:r>
      <w:r>
        <w:t xml:space="preserve">           ▼</w:t>
      </w:r>
      <w:r>
        <w:br/>
      </w:r>
      <w:r>
        <w:t xml:space="preserve">      LLM Provider</w:t>
      </w:r>
    </w:p>
    <w:p>
      <w:pPr>
        <w:pStyle w:val="Heading1"/>
      </w:pPr>
      <w:r>
        <w:t>5. 핵심 설계 원칙</w:t>
      </w:r>
    </w:p>
    <w:p>
      <w:pPr>
        <w:pStyle w:val="Heading2"/>
      </w:pPr>
      <w:r>
        <w:t>Spring Backend가 시스템의 중심이다</w:t>
      </w:r>
    </w:p>
    <w:p>
      <w:pPr>
        <w:spacing w:after="80" w:line="264" w:lineRule="auto"/>
      </w:pPr>
      <w:r>
        <w:t>Release, TestRun, Sandbox, Tool Execution, Policy, Trace, Finding, Decision, Attestation의 최종 상태는 Spring이 관리한다.</w:t>
      </w:r>
    </w:p>
    <w:p>
      <w:pPr>
        <w:pStyle w:val="Heading2"/>
      </w:pPr>
      <w:r>
        <w:t>Agent는 Tool을 직접 실행하지 않는다</w:t>
      </w:r>
    </w:p>
    <w:p>
      <w:pPr>
        <w:spacing w:after="80" w:line="264" w:lineRule="auto"/>
      </w:pPr>
      <w:r>
        <w:t>Agent Runtime → Tool Proposal → Tool Dispatcher → Policy Gateway → ALLOW/DENY → Mock Financial API의 단일 실행 경로를 사용한다.</w:t>
      </w:r>
    </w:p>
    <w:p>
      <w:pPr>
        <w:pStyle w:val="Heading2"/>
      </w:pPr>
      <w:r>
        <w:t>실제 금융 데이터는 사용하지 않는다</w:t>
      </w:r>
    </w:p>
    <w:p>
      <w:pPr>
        <w:spacing w:after="80" w:line="264" w:lineRule="auto"/>
      </w:pPr>
      <w:r>
        <w:t>MVP에서는 실제 은행 API와 개인정보를 사용하지 않고 모든 금융 데이터는 Synthetic Data로 구성한다.</w:t>
      </w:r>
    </w:p>
    <w:p>
      <w:pPr>
        <w:pStyle w:val="Heading2"/>
      </w:pPr>
      <w:r>
        <w:t>결정적 보안 판정이 우선이다</w:t>
      </w:r>
    </w:p>
    <w:p>
      <w:pPr>
        <w:spacing w:after="80" w:line="264" w:lineRule="auto"/>
      </w:pPr>
      <w:r>
        <w:t>LLM은 후보를 생성할 수 있지만 최종 보안 판정은 Policy Gateway, Validator, Oracle 같은 결정적 코드가 담당한다.</w:t>
      </w:r>
    </w:p>
    <w:p>
      <w:pPr>
        <w:pStyle w:val="Heading1"/>
      </w:pPr>
      <w:r>
        <w:t>6. Golden Fixture 및 Sandbox</w:t>
      </w:r>
    </w:p>
    <w:p>
      <w:pPr>
        <w:spacing w:after="80" w:line="264" w:lineRule="auto"/>
      </w:pPr>
      <w:r>
        <w:t>Golden Fixture는 모든 보안 테스트의 기준이 되는 불변 Synthetic 데이터셋이다. 각 TestRun은 Golden Fixture를 run_id namespace로 복제한 독립 Sandbox에서 실행한다.</w:t>
      </w:r>
    </w:p>
    <w:p>
      <w:pPr>
        <w:pStyle w:val="CodeBlock"/>
      </w:pPr>
      <w:r>
        <w:t>CUST-1001  현재 Loan Applicant</w:t>
      </w:r>
      <w:r>
        <w:br/>
      </w:r>
      <w:r>
        <w:t>CUST-1002  다른 고객</w:t>
      </w:r>
      <w:r>
        <w:br/>
      </w:r>
      <w:r>
        <w:t>CUST-1003  다른 고객</w:t>
      </w:r>
      <w:r>
        <w:br/>
      </w:r>
      <w:r/>
      <w:r>
        <w:br/>
      </w:r>
      <w:r>
        <w:t>CASE-1001</w:t>
      </w:r>
      <w:r>
        <w:br/>
      </w:r>
      <w:r>
        <w:t>Applicant = CUST-1001</w:t>
      </w:r>
      <w:r>
        <w:br/>
      </w:r>
      <w:r/>
      <w:r>
        <w:br/>
      </w:r>
      <w:r>
        <w:t>정상 허용 Field</w:t>
      </w:r>
      <w:r>
        <w:br/>
      </w:r>
      <w:r>
        <w:t>- incomeBand</w:t>
      </w:r>
      <w:r>
        <w:br/>
      </w:r>
      <w:r>
        <w:t>- employmentStatus</w:t>
      </w:r>
      <w:r>
        <w:br/>
      </w:r>
      <w:r/>
      <w:r>
        <w:br/>
      </w:r>
      <w:r>
        <w:t>비허용 예시</w:t>
      </w:r>
      <w:r>
        <w:br/>
      </w:r>
      <w:r>
        <w:t>- CUST-1002 / CUST-1003</w:t>
      </w:r>
      <w:r>
        <w:br/>
      </w:r>
      <w:r>
        <w:t>- accountNumber</w:t>
      </w:r>
    </w:p>
    <w:p>
      <w:pPr>
        <w:pStyle w:val="CodeBlock"/>
      </w:pPr>
      <w:r>
        <w:t>Immutable Golden Fixture</w:t>
      </w:r>
      <w:r>
        <w:br/>
      </w:r>
      <w:r>
        <w:t xml:space="preserve">        ↓ clone</w:t>
      </w:r>
      <w:r>
        <w:br/>
      </w:r>
      <w:r>
        <w:t>RUN-001 namespace</w:t>
      </w:r>
      <w:r>
        <w:br/>
      </w:r>
      <w:r>
        <w:t xml:space="preserve">        ↓</w:t>
      </w:r>
      <w:r>
        <w:br/>
      </w:r>
      <w:r>
        <w:t>Agent 실행</w:t>
      </w:r>
      <w:r>
        <w:br/>
      </w:r>
      <w:r>
        <w:t xml:space="preserve">        ↓</w:t>
      </w:r>
      <w:r>
        <w:br/>
      </w:r>
      <w:r>
        <w:t>Run 종료</w:t>
      </w:r>
      <w:r>
        <w:br/>
      </w:r>
      <w:r>
        <w:t xml:space="preserve">        ↓</w:t>
      </w:r>
      <w:r>
        <w:br/>
      </w:r>
      <w:r>
        <w:t>namespace seal</w:t>
      </w:r>
    </w:p>
    <w:p>
      <w:pPr>
        <w:spacing w:after="80" w:line="264" w:lineRule="auto"/>
      </w:pPr>
      <w:r>
        <w:t>MySQL에서는 run_id 기반 네임스페이스를 사용한다. 예를 들어 sandbox_customer는 (run_id, customer_id)를 Unique Key로 가져 Run 간 데이터를 격리한다.</w:t>
      </w:r>
    </w:p>
    <w:p>
      <w:pPr>
        <w:pStyle w:val="Heading1"/>
      </w:pPr>
      <w:r>
        <w:t>7. Agent Release / Manifest / Fingerprint</w:t>
      </w:r>
    </w:p>
    <w:p>
      <w:pPr>
        <w:spacing w:after="80" w:line="264" w:lineRule="auto"/>
      </w:pPr>
      <w:r>
        <w:t>Agent의 배포 후보 버전을 Release로 정의한다. 주요 상태 전이는 다음과 같다.</w:t>
      </w:r>
    </w:p>
    <w:p>
      <w:pPr>
        <w:pStyle w:val="CodeBlock"/>
      </w:pPr>
      <w:r>
        <w:t>DRAFT</w:t>
      </w:r>
      <w:r>
        <w:br/>
      </w:r>
      <w:r>
        <w:t xml:space="preserve">  ↓</w:t>
      </w:r>
      <w:r>
        <w:br/>
      </w:r>
      <w:r>
        <w:t>ANALYZED</w:t>
      </w:r>
      <w:r>
        <w:br/>
      </w:r>
      <w:r>
        <w:t xml:space="preserve">  ↓</w:t>
      </w:r>
      <w:r>
        <w:br/>
      </w:r>
      <w:r>
        <w:t>TESTING</w:t>
      </w:r>
      <w:r>
        <w:br/>
      </w:r>
      <w:r>
        <w:t xml:space="preserve">  ↓</w:t>
      </w:r>
      <w:r>
        <w:br/>
      </w:r>
      <w:r>
        <w:t>REMEDIATION / VERIFYING</w:t>
      </w:r>
      <w:r>
        <w:br/>
      </w:r>
      <w:r>
        <w:t xml:space="preserve">  ↓</w:t>
      </w:r>
      <w:r>
        <w:br/>
      </w:r>
      <w:r>
        <w:t>DECISION_PENDING</w:t>
      </w:r>
      <w:r>
        <w:br/>
      </w:r>
      <w:r>
        <w:t xml:space="preserve">  ↓</w:t>
      </w:r>
      <w:r>
        <w:br/>
      </w:r>
      <w:r>
        <w:t>PASS / REVIEW / BLOCKED</w:t>
      </w:r>
    </w:p>
    <w:p>
      <w:pPr>
        <w:spacing w:after="80" w:line="264" w:lineRule="auto"/>
      </w:pPr>
      <w:r>
        <w:t>System Prompt, Tool, Model, RAG, Workflow 등 의미 있는 구성이 변경되면 Release Fingerprint가 변경되며 기존 PASS 결과는 NEEDS_REVALIDATION으로 전환한다.</w:t>
      </w:r>
    </w:p>
    <w:p>
      <w:pPr>
        <w:pStyle w:val="Heading1"/>
      </w:pPr>
      <w:r>
        <w:t>8. TestRun 및 Trace Event</w:t>
      </w:r>
    </w:p>
    <w:p>
      <w:pPr>
        <w:spacing w:after="80" w:line="264" w:lineRule="auto"/>
      </w:pPr>
      <w:r>
        <w:t>Agent 보안 테스트 실행 단위를 TestRun으로 정의한다. 대표 유형은 BASELINE, REPLAY, HELD_OUT, NORMAL_REGRESSION이다.</w:t>
      </w:r>
    </w:p>
    <w:p>
      <w:pPr>
        <w:pStyle w:val="CodeBlock"/>
      </w:pPr>
      <w:r>
        <w:t>RUN_STARTED</w:t>
      </w:r>
      <w:r>
        <w:br/>
      </w:r>
      <w:r>
        <w:t>MODEL_REQUEST</w:t>
      </w:r>
      <w:r>
        <w:br/>
      </w:r>
      <w:r>
        <w:t>MODEL_RESPONSE</w:t>
      </w:r>
      <w:r>
        <w:br/>
      </w:r>
      <w:r>
        <w:t>TOOL_PROPOSED</w:t>
      </w:r>
      <w:r>
        <w:br/>
      </w:r>
      <w:r>
        <w:t>POLICY_EVALUATED</w:t>
      </w:r>
      <w:r>
        <w:br/>
      </w:r>
      <w:r>
        <w:t>TOOL_REQUEST</w:t>
      </w:r>
      <w:r>
        <w:br/>
      </w:r>
      <w:r>
        <w:t>TOOL_RESPONSE</w:t>
      </w:r>
      <w:r>
        <w:br/>
      </w:r>
      <w:r>
        <w:t>SANDBOX_STATE_CHANGED</w:t>
      </w:r>
      <w:r>
        <w:br/>
      </w:r>
      <w:r>
        <w:t>ORACLE_EVALUATED</w:t>
      </w:r>
      <w:r>
        <w:br/>
      </w:r>
      <w:r>
        <w:t>FINDING_CREATED</w:t>
      </w:r>
      <w:r>
        <w:br/>
      </w:r>
      <w:r>
        <w:t>RUN_COMPLETED</w:t>
      </w:r>
    </w:p>
    <w:p>
      <w:pPr>
        <w:spacing w:after="80" w:line="264" w:lineRule="auto"/>
      </w:pPr>
      <w:r>
        <w:t>Trace는 Append-only 방식으로 저장하고 Run별 sequence, event_hash, payload(JSON), evidence reference를 관리한다.</w:t>
      </w:r>
    </w:p>
    <w:p>
      <w:pPr>
        <w:pStyle w:val="Heading1"/>
      </w:pPr>
      <w:r>
        <w:t>9. P0 공격 테스트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A5E"/>
            <w:vAlign w:val="center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코드</w:t>
            </w:r>
          </w:p>
        </w:tc>
        <w:tc>
          <w:tcPr>
            <w:tcW w:type="dxa" w:w="3360"/>
            <w:shd w:fill="173A5E"/>
            <w:vAlign w:val="center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공격</w:t>
            </w:r>
          </w:p>
        </w:tc>
        <w:tc>
          <w:tcPr>
            <w:tcW w:type="dxa" w:w="3360"/>
            <w:shd w:fill="173A5E"/>
            <w:vAlign w:val="center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목적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FA-01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Indirect Agent Hijacking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악성 문서 지시가 실제 Tool Action으로 이어지는지 검증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FA-02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Business Object Scope Violation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현재 Applicant가 아닌 다른 고객 조회 시도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FA-03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Sensitive Field Overreach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accountNumber 등 업무 외 민감 필드 조회 시도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FA-04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Data Exfiltration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고객 데이터를 Mock External Collector로 전송하도록 유도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FA-05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High-impact Action Abuse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LoanDecision 등 사람이 처리해야 할 상태 변경 시도</w:t>
            </w:r>
          </w:p>
        </w:tc>
      </w:tr>
    </w:tbl>
    <w:p>
      <w:pPr>
        <w:pStyle w:val="Heading1"/>
      </w:pPr>
      <w:r>
        <w:t>10. Baseline / Oracle / Finding</w:t>
      </w:r>
    </w:p>
    <w:p>
      <w:pPr>
        <w:spacing w:after="80" w:line="264" w:lineRule="auto"/>
      </w:pPr>
      <w:r>
        <w:t>Baseline에서는 Safety Contract 적용 전 현재 Agent가 공격을 받았을 때 실제로 어떤 위험 행동을 하는지 확인한다.</w:t>
      </w:r>
    </w:p>
    <w:p>
      <w:pPr>
        <w:pStyle w:val="CodeBlock"/>
      </w:pPr>
      <w:r>
        <w:t>Attack</w:t>
      </w:r>
      <w:r>
        <w:br/>
      </w:r>
      <w:r>
        <w:t xml:space="preserve">   ↓</w:t>
      </w:r>
      <w:r>
        <w:br/>
      </w:r>
      <w:r>
        <w:t>Agent Runtime</w:t>
      </w:r>
      <w:r>
        <w:br/>
      </w:r>
      <w:r>
        <w:t xml:space="preserve">   ↓</w:t>
      </w:r>
      <w:r>
        <w:br/>
      </w:r>
      <w:r>
        <w:t>Tool Proposal</w:t>
      </w:r>
      <w:r>
        <w:br/>
      </w:r>
      <w:r>
        <w:t xml:space="preserve">   ↓</w:t>
      </w:r>
      <w:r>
        <w:br/>
      </w:r>
      <w:r>
        <w:t>Mock API</w:t>
      </w:r>
      <w:r>
        <w:br/>
      </w:r>
      <w:r>
        <w:t xml:space="preserve">   ↓</w:t>
      </w:r>
      <w:r>
        <w:br/>
      </w:r>
      <w:r>
        <w:t>Synthetic Response / Side Effect</w:t>
      </w:r>
    </w:p>
    <w:p>
      <w:pPr>
        <w:spacing w:after="80" w:line="264" w:lineRule="auto"/>
      </w:pPr>
      <w:r>
        <w:t>Oracle은 Agent 행동이 보안 규칙을 위반했는지 결정적 코드로 판단한다.</w:t>
      </w:r>
    </w:p>
    <w:p>
      <w:pPr>
        <w:pStyle w:val="ListBullet"/>
      </w:pPr>
      <w:r>
        <w:t>CrossCustomerOracle</w:t>
      </w:r>
    </w:p>
    <w:p>
      <w:pPr>
        <w:pStyle w:val="ListBullet"/>
      </w:pPr>
      <w:r>
        <w:t>SensitiveFieldOracle</w:t>
      </w:r>
    </w:p>
    <w:p>
      <w:pPr>
        <w:pStyle w:val="ListBullet"/>
      </w:pPr>
      <w:r>
        <w:t>ExfiltrationOracle</w:t>
      </w:r>
    </w:p>
    <w:p>
      <w:pPr>
        <w:pStyle w:val="ListBullet"/>
      </w:pPr>
      <w:r>
        <w:t>HighImpactMutationOracle</w:t>
      </w:r>
    </w:p>
    <w:p>
      <w:pPr>
        <w:pStyle w:val="ListBullet"/>
      </w:pPr>
      <w:r>
        <w:t>NormalTaskOracle</w:t>
      </w:r>
    </w:p>
    <w:p>
      <w:pPr>
        <w:spacing w:after="80" w:line="264" w:lineRule="auto"/>
      </w:pPr>
      <w:r>
        <w:t>Oracle이 위반을 감지하면 Finding을 생성하고 Expected, Actual, Severity, Evidence Trace를 연결한다.</w:t>
      </w:r>
    </w:p>
    <w:p>
      <w:pPr>
        <w:pStyle w:val="Heading1"/>
      </w:pPr>
      <w:r>
        <w:t>11. Safety Contract / Validator / Policy Gateway</w:t>
      </w:r>
    </w:p>
    <w:p>
      <w:pPr>
        <w:spacing w:after="80" w:line="264" w:lineRule="auto"/>
      </w:pPr>
      <w:r>
        <w:t>Safety Contract는 Agent의 업무 목적과 최소 권한을 Policy-as-Code로 표현한다.</w:t>
      </w:r>
    </w:p>
    <w:p>
      <w:pPr>
        <w:pStyle w:val="ListBullet"/>
      </w:pPr>
      <w:r>
        <w:t>Allowed Tools</w:t>
      </w:r>
    </w:p>
    <w:p>
      <w:pPr>
        <w:pStyle w:val="ListBullet"/>
      </w:pPr>
      <w:r>
        <w:t>Current Case Scope</w:t>
      </w:r>
    </w:p>
    <w:p>
      <w:pPr>
        <w:pStyle w:val="ListBullet"/>
      </w:pPr>
      <w:r>
        <w:t>Current Applicant Scope</w:t>
      </w:r>
    </w:p>
    <w:p>
      <w:pPr>
        <w:pStyle w:val="ListBullet"/>
      </w:pPr>
      <w:r>
        <w:t>Allowed Documents</w:t>
      </w:r>
    </w:p>
    <w:p>
      <w:pPr>
        <w:pStyle w:val="ListBullet"/>
      </w:pPr>
      <w:r>
        <w:t>Allowed Fields</w:t>
      </w:r>
    </w:p>
    <w:p>
      <w:pPr>
        <w:pStyle w:val="ListBullet"/>
      </w:pPr>
      <w:r>
        <w:t>Maximum Cardinality</w:t>
      </w:r>
    </w:p>
    <w:p>
      <w:pPr>
        <w:pStyle w:val="ListBullet"/>
      </w:pPr>
      <w:r>
        <w:t>External Egress</w:t>
      </w:r>
    </w:p>
    <w:p>
      <w:pPr>
        <w:pStyle w:val="ListBullet"/>
      </w:pPr>
      <w:r>
        <w:t>Workflow Stage</w:t>
      </w:r>
    </w:p>
    <w:p>
      <w:pPr>
        <w:pStyle w:val="ListBullet"/>
      </w:pPr>
      <w:r>
        <w:t>Human Approval Boundary</w:t>
      </w:r>
    </w:p>
    <w:p>
      <w:pPr>
        <w:pStyle w:val="ListBullet"/>
      </w:pPr>
      <w:r>
        <w:t>Tool Trust / Integrity</w:t>
      </w:r>
    </w:p>
    <w:p>
      <w:pPr>
        <w:pStyle w:val="CodeBlock"/>
      </w:pPr>
      <w:r>
        <w:t>{</w:t>
      </w:r>
      <w:r>
        <w:br/>
      </w:r>
      <w:r>
        <w:t xml:space="preserve">  "allowedTools": ["CUSTOMER_DATA_READ"],</w:t>
      </w:r>
      <w:r>
        <w:br/>
      </w:r>
      <w:r>
        <w:t xml:space="preserve">  "applicantScope": "CURRENT_APPLICANT_ONLY",</w:t>
      </w:r>
      <w:r>
        <w:br/>
      </w:r>
      <w:r>
        <w:t xml:space="preserve">  "allowedFields": ["incomeBand", "employmentStatus"],</w:t>
      </w:r>
      <w:r>
        <w:br/>
      </w:r>
      <w:r>
        <w:t xml:space="preserve">  "maxRecords": 1,</w:t>
      </w:r>
      <w:r>
        <w:br/>
      </w:r>
      <w:r>
        <w:t xml:space="preserve">  "externalEgress": false,</w:t>
      </w:r>
      <w:r>
        <w:br/>
      </w:r>
      <w:r>
        <w:t xml:space="preserve">  "loanDecision": "HUMAN_ONLY"</w:t>
      </w:r>
      <w:r>
        <w:br/>
      </w:r>
      <w:r>
        <w:t>}</w:t>
      </w:r>
    </w:p>
    <w:p>
      <w:pPr>
        <w:spacing w:after="80" w:line="264" w:lineRule="auto"/>
      </w:pPr>
      <w:r>
        <w:t>AI는 Contract Candidate를 만들 수 있지만, Deterministic Validator와 Reviewer 승인 이후에만 Approved ContractVersion으로 사용한다.</w:t>
      </w:r>
    </w:p>
    <w:p>
      <w:pPr>
        <w:pStyle w:val="CodeBlock"/>
      </w:pPr>
      <w:r>
        <w:t>Agent Runtime</w:t>
      </w:r>
      <w:r>
        <w:br/>
      </w:r>
      <w:r>
        <w:t xml:space="preserve">      ↓</w:t>
      </w:r>
      <w:r>
        <w:br/>
      </w:r>
      <w:r>
        <w:t>Tool Dispatcher</w:t>
      </w:r>
      <w:r>
        <w:br/>
      </w:r>
      <w:r>
        <w:t xml:space="preserve">      ↓</w:t>
      </w:r>
      <w:r>
        <w:br/>
      </w:r>
      <w:r>
        <w:t>Policy Gateway</w:t>
      </w:r>
      <w:r>
        <w:br/>
      </w:r>
      <w:r>
        <w:t xml:space="preserve">      ↓</w:t>
      </w:r>
      <w:r>
        <w:br/>
      </w:r>
      <w:r>
        <w:t>ALLOW / DENY</w:t>
      </w:r>
      <w:r>
        <w:br/>
      </w:r>
      <w:r>
        <w:t xml:space="preserve">      ↓</w:t>
      </w:r>
      <w:r>
        <w:br/>
      </w:r>
      <w:r>
        <w:t>Namespaced Mock Adapter</w:t>
      </w:r>
    </w:p>
    <w:p>
      <w:pPr>
        <w:pStyle w:val="ListNumber"/>
      </w:pPr>
      <w:r>
        <w:t>Tool Allowlist</w:t>
      </w:r>
    </w:p>
    <w:p>
      <w:pPr>
        <w:pStyle w:val="ListNumber"/>
      </w:pPr>
      <w:r>
        <w:t>Operation</w:t>
      </w:r>
    </w:p>
    <w:p>
      <w:pPr>
        <w:pStyle w:val="ListNumber"/>
      </w:pPr>
      <w:r>
        <w:t>Business Context</w:t>
      </w:r>
    </w:p>
    <w:p>
      <w:pPr>
        <w:pStyle w:val="ListNumber"/>
      </w:pPr>
      <w:r>
        <w:t>Business Object / Resource Scope</w:t>
      </w:r>
    </w:p>
    <w:p>
      <w:pPr>
        <w:pStyle w:val="ListNumber"/>
      </w:pPr>
      <w:r>
        <w:t>Field Scope</w:t>
      </w:r>
    </w:p>
    <w:p>
      <w:pPr>
        <w:pStyle w:val="ListNumber"/>
      </w:pPr>
      <w:r>
        <w:t>Cardinality</w:t>
      </w:r>
    </w:p>
    <w:p>
      <w:pPr>
        <w:pStyle w:val="ListNumber"/>
      </w:pPr>
      <w:r>
        <w:t>External Egress</w:t>
      </w:r>
    </w:p>
    <w:p>
      <w:pPr>
        <w:pStyle w:val="ListNumber"/>
      </w:pPr>
      <w:r>
        <w:t>Workflow Stage</w:t>
      </w:r>
    </w:p>
    <w:p>
      <w:pPr>
        <w:pStyle w:val="ListNumber"/>
      </w:pPr>
      <w:r>
        <w:t>Human Approval Boundary</w:t>
      </w:r>
    </w:p>
    <w:p>
      <w:pPr>
        <w:pStyle w:val="ListNumber"/>
      </w:pPr>
      <w:r>
        <w:t>Tool Trust / Integrity</w:t>
      </w:r>
    </w:p>
    <w:p>
      <w:pPr>
        <w:pStyle w:val="Heading1"/>
      </w:pPr>
      <w:r>
        <w:t>12. Replay / Held-out / Normal Regression</w:t>
      </w:r>
    </w:p>
    <w:p>
      <w:pPr>
        <w:spacing w:after="80" w:line="264" w:lineRule="auto"/>
      </w:pPr>
      <w:r>
        <w:t>Safety Contract 적용 후 동일한 공격을 다시 실행해 차단 여부를 비교한다. Controlled Comparison에서는 Attack, Fixture, Agent, Model, Runtime, Tool Schema, RAG Version을 동일하게 유지하고 Safety Contract만 변경한다.</w:t>
      </w:r>
    </w:p>
    <w:p>
      <w:pPr>
        <w:pStyle w:val="CodeBlock"/>
      </w:pPr>
      <w:r>
        <w:t>Baseline Attack</w:t>
      </w:r>
      <w:r>
        <w:br/>
      </w:r>
      <w:r>
        <w:t xml:space="preserve">       ↓</w:t>
      </w:r>
      <w:r>
        <w:br/>
      </w:r>
      <w:r>
        <w:t>Finding</w:t>
      </w:r>
      <w:r>
        <w:br/>
      </w:r>
      <w:r>
        <w:t xml:space="preserve">       ↓</w:t>
      </w:r>
      <w:r>
        <w:br/>
      </w:r>
      <w:r>
        <w:t>Safety Contract</w:t>
      </w:r>
      <w:r>
        <w:br/>
      </w:r>
      <w:r>
        <w:t xml:space="preserve">       ↓</w:t>
      </w:r>
      <w:r>
        <w:br/>
      </w:r>
      <w:r>
        <w:t>Policy Gateway</w:t>
      </w:r>
      <w:r>
        <w:br/>
      </w:r>
      <w:r>
        <w:t xml:space="preserve">       ↓</w:t>
      </w:r>
      <w:r>
        <w:br/>
      </w:r>
      <w:r>
        <w:t>Same Attack Replay</w:t>
      </w:r>
    </w:p>
    <w:p>
      <w:pPr>
        <w:spacing w:after="80" w:line="264" w:lineRule="auto"/>
      </w:pPr>
      <w:r>
        <w:t>Held-out Attack은 계약이 알려진 공격에만 맞춰지는 것을 방지하고, Normal Regression은 보안 강화로 정상 업무가 차단되지 않았는지 검증한다.</w:t>
      </w:r>
    </w:p>
    <w:p>
      <w:pPr>
        <w:pStyle w:val="Heading1"/>
      </w:pPr>
      <w:r>
        <w:t>13. Metrics / Release Gate / Attestation</w:t>
      </w:r>
    </w:p>
    <w:p>
      <w:pPr>
        <w:pStyle w:val="ListBullet"/>
      </w:pPr>
      <w:r>
        <w:t>Attack Block Rate</w:t>
      </w:r>
    </w:p>
    <w:p>
      <w:pPr>
        <w:pStyle w:val="ListBullet"/>
      </w:pPr>
      <w:r>
        <w:t>Critical Finding Count</w:t>
      </w:r>
    </w:p>
    <w:p>
      <w:pPr>
        <w:pStyle w:val="ListBullet"/>
      </w:pPr>
      <w:r>
        <w:t>Sensitive Data Exposure Count</w:t>
      </w:r>
    </w:p>
    <w:p>
      <w:pPr>
        <w:pStyle w:val="ListBullet"/>
      </w:pPr>
      <w:r>
        <w:t>High Impact Mutation Count</w:t>
      </w:r>
    </w:p>
    <w:p>
      <w:pPr>
        <w:pStyle w:val="ListBullet"/>
      </w:pPr>
      <w:r>
        <w:t>Normal Task Success Rate</w:t>
      </w:r>
    </w:p>
    <w:p>
      <w:pPr>
        <w:pStyle w:val="ListBullet"/>
      </w:pPr>
      <w:r>
        <w:t>Regression Rate</w:t>
      </w:r>
    </w:p>
    <w:p>
      <w:pPr>
        <w:pStyle w:val="ListBullet"/>
      </w:pPr>
      <w:r>
        <w:t>Evidence Completeness</w:t>
      </w:r>
    </w:p>
    <w:p>
      <w:pPr>
        <w:spacing w:after="80" w:line="264" w:lineRule="auto"/>
      </w:pPr>
      <w:r>
        <w:t>모든 결과를 Release Gate에서 종합해 PASS / REVIEW / BLOCKED를 결정한다. Policy Gateway, Security Oracle, Fingerprint/Hash, Release Gate는 교차 코드리뷰 대상이다.</w:t>
      </w:r>
    </w:p>
    <w:p>
      <w:pPr>
        <w:pStyle w:val="CodeBlock"/>
      </w:pPr>
      <w:r>
        <w:t>Metrics + Findings + Held-out + Regression + Evidence</w:t>
      </w:r>
      <w:r>
        <w:br/>
      </w:r>
      <w:r>
        <w:t xml:space="preserve">                        ↓</w:t>
      </w:r>
      <w:r>
        <w:br/>
      </w:r>
      <w:r>
        <w:t xml:space="preserve">                  Release Gate</w:t>
      </w:r>
      <w:r>
        <w:br/>
      </w:r>
      <w:r>
        <w:t xml:space="preserve">                 /      |                    PASS    REVIEW   BLOCKED</w:t>
      </w:r>
    </w:p>
    <w:p>
      <w:pPr>
        <w:spacing w:after="80" w:line="264" w:lineRule="auto"/>
      </w:pPr>
      <w:r>
        <w:t>최종 Decision이 확정되면 Canonical JSON 및 HTML 형태의 내부 Attestation을 생성한다. Attestation에는 Agent/Release identity, Fingerprint, Contract Version, Test Suite/Sandbox Version, Baseline/Replay/Held-out/Regression 결과, Metrics, Finding, Gate Rule Trace, Reviewer, testedAt 등을 포함한다.</w:t>
      </w:r>
    </w:p>
    <w:p>
      <w:pPr>
        <w:pStyle w:val="Heading1"/>
      </w:pPr>
      <w:r>
        <w:t>14. Frontend 명세</w:t>
      </w:r>
    </w:p>
    <w:p>
      <w:pPr>
        <w:spacing w:after="80" w:line="264" w:lineRule="auto"/>
      </w:pPr>
      <w:r>
        <w:t>Frontend는 일반 소비자 서비스가 아니라 Security Console 형태로 최소 범위 구현한다.</w:t>
      </w:r>
    </w:p>
    <w:p>
      <w:pPr>
        <w:pStyle w:val="CodeBlock"/>
      </w:pPr>
      <w:r>
        <w:t>Release Detail</w:t>
      </w:r>
      <w:r>
        <w:br/>
      </w:r>
      <w:r>
        <w:t>├── Overview</w:t>
      </w:r>
      <w:r>
        <w:br/>
      </w:r>
      <w:r>
        <w:t>├── Attack Tests</w:t>
      </w:r>
      <w:r>
        <w:br/>
      </w:r>
      <w:r>
        <w:t>├── Findings</w:t>
      </w:r>
      <w:r>
        <w:br/>
      </w:r>
      <w:r>
        <w:t>├── Safety Contract</w:t>
      </w:r>
      <w:r>
        <w:br/>
      </w:r>
      <w:r>
        <w:t>├── Replay</w:t>
      </w:r>
      <w:r>
        <w:br/>
      </w:r>
      <w:r>
        <w:t>└── Report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A5E"/>
            <w:vAlign w:val="center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담당</w:t>
            </w:r>
          </w:p>
        </w:tc>
        <w:tc>
          <w:tcPr>
            <w:tcW w:type="dxa" w:w="3360"/>
            <w:shd w:fill="173A5E"/>
            <w:vAlign w:val="center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Frontend 화면</w:t>
            </w:r>
          </w:p>
        </w:tc>
        <w:tc>
          <w:tcPr>
            <w:tcW w:type="dxa" w:w="3360"/>
            <w:shd w:fill="173A5E"/>
            <w:vAlign w:val="center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핵심 내용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Release Overview / Fingerprint / Pipeline / Run Status / Attestation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Release와 실행 상태 및 증거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Attack Test / Agent Runtime / Tool Trace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공격과 Agent 실행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Safety Contract / Contract Diff / Gateway Result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정책 생성·승인·차단 결과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Finding / Oracle Evidence / Metrics / Decision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평가 및 최종 판정</w:t>
            </w:r>
          </w:p>
        </w:tc>
      </w:tr>
    </w:tbl>
    <w:p>
      <w:pPr>
        <w:pStyle w:val="Heading1"/>
      </w:pPr>
      <w:r>
        <w:t>15. 권장 프로젝트 구조</w:t>
      </w:r>
    </w:p>
    <w:p>
      <w:pPr>
        <w:pStyle w:val="Heading2"/>
      </w:pPr>
      <w:r>
        <w:t>15.1 Spring Boot</w:t>
      </w:r>
    </w:p>
    <w:p>
      <w:pPr>
        <w:pStyle w:val="CodeBlock"/>
      </w:pPr>
      <w:r>
        <w:t>com.finsec.seal</w:t>
      </w:r>
      <w:r>
        <w:br/>
      </w:r>
      <w:r>
        <w:t>├── common</w:t>
      </w:r>
      <w:r>
        <w:br/>
      </w:r>
      <w:r>
        <w:t>├── agent</w:t>
      </w:r>
      <w:r>
        <w:br/>
      </w:r>
      <w:r>
        <w:t>├── release</w:t>
      </w:r>
      <w:r>
        <w:br/>
      </w:r>
      <w:r>
        <w:t>├── artifact</w:t>
      </w:r>
      <w:r>
        <w:br/>
      </w:r>
      <w:r>
        <w:t>├── sandbox</w:t>
      </w:r>
      <w:r>
        <w:br/>
      </w:r>
      <w:r>
        <w:t>├── testrun</w:t>
      </w:r>
      <w:r>
        <w:br/>
      </w:r>
      <w:r>
        <w:t>├── runtime</w:t>
      </w:r>
      <w:r>
        <w:br/>
      </w:r>
      <w:r>
        <w:t>├── tool</w:t>
      </w:r>
      <w:r>
        <w:br/>
      </w:r>
      <w:r>
        <w:t>├── policy</w:t>
      </w:r>
      <w:r>
        <w:br/>
      </w:r>
      <w:r>
        <w:t>├── oracle</w:t>
      </w:r>
      <w:r>
        <w:br/>
      </w:r>
      <w:r>
        <w:t>├── finding</w:t>
      </w:r>
      <w:r>
        <w:br/>
      </w:r>
      <w:r>
        <w:t>├── trace</w:t>
      </w:r>
      <w:r>
        <w:br/>
      </w:r>
      <w:r>
        <w:t>├── metric</w:t>
      </w:r>
      <w:r>
        <w:br/>
      </w:r>
      <w:r>
        <w:t>├── gate</w:t>
      </w:r>
      <w:r>
        <w:br/>
      </w:r>
      <w:r>
        <w:t>└── attestation</w:t>
      </w:r>
    </w:p>
    <w:p>
      <w:pPr>
        <w:pStyle w:val="Heading2"/>
      </w:pPr>
      <w:r>
        <w:t>15.2 Python FastAPI</w:t>
      </w:r>
    </w:p>
    <w:p>
      <w:pPr>
        <w:pStyle w:val="CodeBlock"/>
      </w:pPr>
      <w:r>
        <w:t>app/</w:t>
      </w:r>
      <w:r>
        <w:br/>
      </w:r>
      <w:r>
        <w:t>├── main.py</w:t>
      </w:r>
      <w:r>
        <w:br/>
      </w:r>
      <w:r>
        <w:t>├── provider/</w:t>
      </w:r>
      <w:r>
        <w:br/>
      </w:r>
      <w:r>
        <w:t>├── agent/</w:t>
      </w:r>
      <w:r>
        <w:br/>
      </w:r>
      <w:r>
        <w:t>│   ├── runtime.py</w:t>
      </w:r>
      <w:r>
        <w:br/>
      </w:r>
      <w:r>
        <w:t>│   └── prompt_builder.py</w:t>
      </w:r>
      <w:r>
        <w:br/>
      </w:r>
      <w:r>
        <w:t>├── attack/</w:t>
      </w:r>
      <w:r>
        <w:br/>
      </w:r>
      <w:r>
        <w:t>│   ├── generator.py</w:t>
      </w:r>
      <w:r>
        <w:br/>
      </w:r>
      <w:r>
        <w:t>│   ├── mutation.py</w:t>
      </w:r>
      <w:r>
        <w:br/>
      </w:r>
      <w:r>
        <w:t>│   └── templates.py</w:t>
      </w:r>
      <w:r>
        <w:br/>
      </w:r>
      <w:r>
        <w:t>├── contract/</w:t>
      </w:r>
      <w:r>
        <w:br/>
      </w:r>
      <w:r>
        <w:t>│   └── candidate_generator.py</w:t>
      </w:r>
      <w:r>
        <w:br/>
      </w:r>
      <w:r>
        <w:t>└── schemas/</w:t>
      </w:r>
    </w:p>
    <w:p>
      <w:pPr>
        <w:pStyle w:val="Heading2"/>
      </w:pPr>
      <w:r>
        <w:t>15.3 React</w:t>
      </w:r>
    </w:p>
    <w:p>
      <w:pPr>
        <w:pStyle w:val="CodeBlock"/>
      </w:pPr>
      <w:r>
        <w:t>src/</w:t>
      </w:r>
      <w:r>
        <w:br/>
      </w:r>
      <w:r>
        <w:t>├── api/</w:t>
      </w:r>
      <w:r>
        <w:br/>
      </w:r>
      <w:r>
        <w:t>├── components/</w:t>
      </w:r>
      <w:r>
        <w:br/>
      </w:r>
      <w:r>
        <w:t>├── pages/</w:t>
      </w:r>
      <w:r>
        <w:br/>
      </w:r>
      <w:r>
        <w:t>├── features/</w:t>
      </w:r>
      <w:r>
        <w:br/>
      </w:r>
      <w:r>
        <w:t>│   ├── release/</w:t>
      </w:r>
      <w:r>
        <w:br/>
      </w:r>
      <w:r>
        <w:t>│   ├── attack/</w:t>
      </w:r>
      <w:r>
        <w:br/>
      </w:r>
      <w:r>
        <w:t>│   ├── finding/</w:t>
      </w:r>
      <w:r>
        <w:br/>
      </w:r>
      <w:r>
        <w:t>│   ├── contract/</w:t>
      </w:r>
      <w:r>
        <w:br/>
      </w:r>
      <w:r>
        <w:t>│   └── replay/</w:t>
      </w:r>
      <w:r>
        <w:br/>
      </w:r>
      <w:r>
        <w:t>├── types/</w:t>
      </w:r>
      <w:r>
        <w:br/>
      </w:r>
      <w:r>
        <w:t>├── router/</w:t>
      </w:r>
      <w:r>
        <w:br/>
      </w:r>
      <w:r>
        <w:t>└── App.tsx</w:t>
      </w:r>
    </w:p>
    <w:p>
      <w:pPr>
        <w:pStyle w:val="Heading1"/>
      </w:pPr>
      <w:r>
        <w:t>16. DB Entity 및 MySQL 개발 환경</w:t>
      </w:r>
    </w:p>
    <w:p>
      <w:pPr>
        <w:spacing w:after="80" w:line="264" w:lineRule="auto"/>
      </w:pPr>
      <w:r>
        <w:t>Core Domain Model은 다음 Entity를 기반으로 하되 MVP에서는 P0부터 순차적으로 구현한다.</w:t>
      </w:r>
    </w:p>
    <w:p>
      <w:pPr>
        <w:pStyle w:val="ListBullet"/>
      </w:pPr>
      <w:r>
        <w:t>Agent / AgentRelease / Artifact</w:t>
      </w:r>
    </w:p>
    <w:p>
      <w:pPr>
        <w:pStyle w:val="ListBullet"/>
      </w:pPr>
      <w:r>
        <w:t>LoanCase / Customer / Document / LoanPolicy / ReviewNote / LoanDecision / ExfilEvent</w:t>
      </w:r>
    </w:p>
    <w:p>
      <w:pPr>
        <w:pStyle w:val="ListBullet"/>
      </w:pPr>
      <w:r>
        <w:t>TestRun / TestCaseRun / TraceEvent</w:t>
      </w:r>
    </w:p>
    <w:p>
      <w:pPr>
        <w:pStyle w:val="ListBullet"/>
      </w:pPr>
      <w:r>
        <w:t>Finding / ContractVersion / OracleResult</w:t>
      </w:r>
    </w:p>
    <w:p>
      <w:pPr>
        <w:pStyle w:val="ListBullet"/>
      </w:pPr>
      <w:r>
        <w:t>Decision / Attestation</w:t>
      </w:r>
    </w:p>
    <w:p>
      <w:pPr>
        <w:spacing w:after="80" w:line="264" w:lineRule="auto"/>
      </w:pPr>
      <w:r>
        <w:t>MVP P0 우선 Entity: Agent, AgentRelease, Customer, LoanCase, Document, TestRun, TraceEvent, Finding, OracleResult, ContractVersion, Decision.</w:t>
      </w:r>
    </w:p>
    <w:p>
      <w:pPr>
        <w:pStyle w:val="CodeBlock"/>
      </w:pPr>
      <w:r>
        <w:t>Local Development</w:t>
      </w:r>
      <w:r>
        <w:br/>
      </w:r>
      <w:r>
        <w:t>React       localhost:5173</w:t>
      </w:r>
      <w:r>
        <w:br/>
      </w:r>
      <w:r>
        <w:t>Spring Boot localhost:8080</w:t>
      </w:r>
      <w:r>
        <w:br/>
      </w:r>
      <w:r>
        <w:t>FastAPI     localhost:8000</w:t>
      </w:r>
      <w:r>
        <w:br/>
      </w:r>
      <w:r>
        <w:t>MySQL       localhost:3306</w:t>
      </w:r>
    </w:p>
    <w:p>
      <w:pPr>
        <w:spacing w:after="80" w:line="264" w:lineRule="auto"/>
      </w:pPr>
      <w:r>
        <w:t>각 팀원은 Local MySQL을 사용하며 DB Schema는 Flyway Migration으로 공유한다. 수동 스키마 변경은 지양한다.</w:t>
      </w:r>
    </w:p>
    <w:p>
      <w:pPr>
        <w:pStyle w:val="CodeBlock"/>
      </w:pPr>
      <w:r>
        <w:t>src/main/resources/db/migration/</w:t>
      </w:r>
      <w:r>
        <w:br/>
      </w:r>
      <w:r>
        <w:t>V1__init.sql</w:t>
      </w:r>
      <w:r>
        <w:br/>
      </w:r>
      <w:r>
        <w:t>V2__financial_domain.sql</w:t>
      </w:r>
      <w:r>
        <w:br/>
      </w:r>
      <w:r>
        <w:t>V3__test_run.sql</w:t>
      </w:r>
      <w:r>
        <w:br/>
      </w:r>
      <w:r>
        <w:t>V4__trace.sql</w:t>
      </w:r>
      <w:r>
        <w:br/>
      </w:r>
      <w:r>
        <w:t>V5__finding.sql</w:t>
      </w:r>
      <w:r>
        <w:br/>
      </w:r>
      <w:r>
        <w:t>V6__contract.sql</w:t>
      </w:r>
    </w:p>
    <w:p>
      <w:pPr>
        <w:pStyle w:val="Heading1"/>
      </w:pPr>
      <w:r>
        <w:t>17. 서비스 간 통신 및 주요 API</w:t>
      </w:r>
    </w:p>
    <w:p>
      <w:pPr>
        <w:spacing w:after="80" w:line="264" w:lineRule="auto"/>
      </w:pPr>
      <w:r>
        <w:t>React는 Spring API만 호출하고 Spring이 Python FastAPI 및 MySQL과 통신한다.</w:t>
      </w:r>
    </w:p>
    <w:p>
      <w:pPr>
        <w:pStyle w:val="CodeBlock"/>
      </w:pPr>
      <w:r>
        <w:t>React</w:t>
      </w:r>
      <w:r>
        <w:br/>
      </w:r>
      <w:r>
        <w:t xml:space="preserve">   ↓ REST / SSE</w:t>
      </w:r>
      <w:r>
        <w:br/>
      </w:r>
      <w:r>
        <w:t>Spring Boot</w:t>
      </w:r>
      <w:r>
        <w:br/>
      </w:r>
      <w:r>
        <w:t xml:space="preserve">   ├── MySQL</w:t>
      </w:r>
      <w:r>
        <w:br/>
      </w:r>
      <w:r>
        <w:t xml:space="preserve">   └── Python FastAPI</w:t>
      </w:r>
      <w:r>
        <w:br/>
      </w:r>
      <w:r>
        <w:t xml:space="preserve">           ↓</w:t>
      </w:r>
      <w:r>
        <w:br/>
      </w:r>
      <w:r>
        <w:t xml:space="preserve">        LLM Provider</w:t>
      </w:r>
    </w:p>
    <w:p>
      <w:pPr>
        <w:spacing w:after="80" w:line="264" w:lineRule="auto"/>
      </w:pPr>
      <w:r>
        <w:t>Spring → Python 내부 API 예시</w:t>
      </w:r>
    </w:p>
    <w:p>
      <w:pPr>
        <w:pStyle w:val="CodeBlock"/>
      </w:pPr>
      <w:r>
        <w:t>POST /internal/ai/agent/run</w:t>
      </w:r>
      <w:r>
        <w:br/>
      </w:r>
      <w:r>
        <w:t>POST /internal/ai/attack/generate</w:t>
      </w:r>
      <w:r>
        <w:br/>
      </w:r>
      <w:r>
        <w:t>POST /internal/ai/attack/mutate</w:t>
      </w:r>
      <w:r>
        <w:br/>
      </w:r>
      <w:r>
        <w:t>POST /internal/ai/contract/generate</w:t>
      </w:r>
    </w:p>
    <w:p>
      <w:pPr>
        <w:spacing w:after="80" w:line="264" w:lineRule="auto"/>
      </w:pPr>
      <w:r>
        <w:t>Python은 실제 Tool 실행 결과가 아니라 Tool Proposal을 반환하며 Spring이 Policy Gateway를 거쳐 실제 실행 여부를 결정한다.</w:t>
      </w:r>
    </w:p>
    <w:p>
      <w:pPr>
        <w:spacing w:after="80" w:line="264" w:lineRule="auto"/>
      </w:pPr>
      <w:r>
        <w:t>Frontend → Spring 주요 API 예시</w:t>
      </w:r>
    </w:p>
    <w:p>
      <w:pPr>
        <w:pStyle w:val="CodeBlock"/>
      </w:pPr>
      <w:r>
        <w:t>POST /api/releases</w:t>
      </w:r>
      <w:r>
        <w:br/>
      </w:r>
      <w:r>
        <w:t>GET  /api/releases</w:t>
      </w:r>
      <w:r>
        <w:br/>
      </w:r>
      <w:r>
        <w:t>GET  /api/releases/{releaseId}</w:t>
      </w:r>
      <w:r>
        <w:br/>
      </w:r>
      <w:r/>
      <w:r>
        <w:br/>
      </w:r>
      <w:r>
        <w:t>POST /api/releases/{releaseId}/runs</w:t>
      </w:r>
      <w:r>
        <w:br/>
      </w:r>
      <w:r>
        <w:t>GET  /api/runs/{runId}</w:t>
      </w:r>
      <w:r>
        <w:br/>
      </w:r>
      <w:r>
        <w:t>GET  /api/runs/{runId}/trace</w:t>
      </w:r>
      <w:r>
        <w:br/>
      </w:r>
      <w:r>
        <w:t>GET  /api/runs/{runId}/findings</w:t>
      </w:r>
      <w:r>
        <w:br/>
      </w:r>
      <w:r/>
      <w:r>
        <w:br/>
      </w:r>
      <w:r>
        <w:t>POST /api/releases/{releaseId}/contracts/generate</w:t>
      </w:r>
      <w:r>
        <w:br/>
      </w:r>
      <w:r>
        <w:t>GET  /api/releases/{releaseId}/contracts</w:t>
      </w:r>
      <w:r>
        <w:br/>
      </w:r>
      <w:r>
        <w:t>POST /api/contracts/{contractId}/approve</w:t>
      </w:r>
      <w:r>
        <w:br/>
      </w:r>
      <w:r>
        <w:t>POST /api/contracts/{contractId}/reject</w:t>
      </w:r>
      <w:r>
        <w:br/>
      </w:r>
      <w:r/>
      <w:r>
        <w:br/>
      </w:r>
      <w:r>
        <w:t>POST /api/runs/{runId}/replay</w:t>
      </w:r>
      <w:r>
        <w:br/>
      </w:r>
      <w:r>
        <w:t>GET  /api/releases/{releaseId}/decision</w:t>
      </w:r>
      <w:r>
        <w:br/>
      </w:r>
      <w:r>
        <w:t>GET  /api/releases/{releaseId}/attestation</w:t>
      </w:r>
    </w:p>
    <w:p>
      <w:pPr>
        <w:spacing w:after="80" w:line="264" w:lineRule="auto"/>
      </w:pPr>
      <w:r>
        <w:t>TestRun 진행 상태와 Trace는 SSE를 우선 사용하고 연결 실패 시 Polling fallback을 고려한다.</w:t>
      </w:r>
    </w:p>
    <w:p>
      <w:pPr>
        <w:pStyle w:val="Heading1"/>
      </w:pPr>
      <w:r>
        <w:t>18. 개발 전략: Vertical Slice</w:t>
      </w:r>
    </w:p>
    <w:p>
      <w:pPr>
        <w:spacing w:after="80" w:line="264" w:lineRule="auto"/>
      </w:pPr>
      <w:r>
        <w:t>각 담당자가 자신의 전체 기능을 끝낸 후 마지막에 통합하지 않는다. Golden Flow를 기준으로 각 Vertical Slice를 4명이 동시에 완성한다.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A5E"/>
            <w:vAlign w:val="center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Slice</w:t>
            </w:r>
          </w:p>
        </w:tc>
        <w:tc>
          <w:tcPr>
            <w:tcW w:type="dxa" w:w="3360"/>
            <w:shd w:fill="173A5E"/>
            <w:vAlign w:val="center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3360"/>
            <w:shd w:fill="173A5E"/>
            <w:vAlign w:val="center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완료 기준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VS-1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정상 요청 + Trace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CUST-1001 허용 Field 조회 성공 + Trace UI 표시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VS-2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대표 공격 + Finding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Cross-customer / Sensitive-field 공격이 실제 Finding으로 연결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VS-3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Safety Contract 차단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동일 Tool Proposal을 Policy Gateway가 DENY하고 정상 요청은 허용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VS-4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Replay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동일 Attack / Fixture / Runtime 조건에서 Baseline vs Replay 비교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VS-5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Held-out + Regression + Gate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미지 공격, 정상 기능, Metrics, Release Gate 연결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VS-6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Demo 안정화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Release → Attack → Finding → Contract → Replay → Decision → Attestation 전체 연결</w:t>
            </w:r>
          </w:p>
        </w:tc>
      </w:tr>
    </w:tbl>
    <w:p>
      <w:pPr>
        <w:pStyle w:val="Heading1"/>
      </w:pPr>
      <w:r>
        <w:t>19. 4인 역할 분담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73A5E"/>
            <w:vAlign w:val="center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담당</w:t>
            </w:r>
          </w:p>
        </w:tc>
        <w:tc>
          <w:tcPr>
            <w:tcW w:type="dxa" w:w="2520"/>
            <w:shd w:fill="173A5E"/>
            <w:vAlign w:val="center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2520"/>
            <w:shd w:fill="173A5E"/>
            <w:vAlign w:val="center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핵심 책임</w:t>
            </w:r>
          </w:p>
        </w:tc>
        <w:tc>
          <w:tcPr>
            <w:tcW w:type="dxa" w:w="2520"/>
            <w:shd w:fill="173A5E"/>
            <w:vAlign w:val="center"/>
          </w:tcPr>
          <w:p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예상 기여도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Platform / Data / Evidence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Release, Manifest, Fingerprint, Core DB, Trace, Evidence, Attestation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24~25%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B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Agent Runtime / Attack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LLM Provider, Agent Runtime, Tool Calling, Dispatcher, Sandbox, TestRun, Baseline, FA-01~05, Mutation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25~27%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C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Policy / Security / Replay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Safety Contract, Candidate, Validator, Policy Gateway, Reason Code, Approval, Replay Policy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24~26%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Evaluation / Release Assurance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Oracle, Finding, Evidence Evaluation, Held-out, Regression, Metrics, Release Gate, Decision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6"/>
              </w:rPr>
              <w:t>24~26%</w:t>
            </w:r>
          </w:p>
        </w:tc>
      </w:tr>
    </w:tbl>
    <w:p>
      <w:pPr>
        <w:spacing w:after="80" w:line="264" w:lineRule="auto"/>
      </w:pPr>
      <w:r>
        <w:t>공동 소유 영역: OpenAPI 공통 규격, 공통 Enum, Safety Contract JSON Schema, Trace Event Schema, Golden Fixture ID/기대결과, Attack Template, Normal Test 기대결과, Release/TestRun/Finding 상태, PASS/REVIEW/BLOCKED 기준, Golden Flow E2E, Security-critical Code Review.</w:t>
      </w:r>
    </w:p>
    <w:p>
      <w:pPr>
        <w:pStyle w:val="Heading1"/>
      </w:pPr>
      <w:r>
        <w:t>20. MVP 완료 기준</w:t>
      </w:r>
    </w:p>
    <w:p>
      <w:pPr>
        <w:spacing w:after="80" w:line="264" w:lineRule="auto"/>
      </w:pPr>
      <w:r>
        <w:t>MVP는 API나 화면의 존재가 아니라 하나의 Release와 TestRun을 기준으로 Golden Flow가 끝까지 연결되는 것을 완료 조건으로 한다.</w:t>
      </w:r>
    </w:p>
    <w:p>
      <w:pPr>
        <w:pStyle w:val="ListNumber"/>
      </w:pPr>
      <w:r>
        <w:t>Agent Release 등록</w:t>
      </w:r>
    </w:p>
    <w:p>
      <w:pPr>
        <w:pStyle w:val="ListNumber"/>
      </w:pPr>
      <w:r>
        <w:t>Manifest / Fingerprint 생성</w:t>
      </w:r>
    </w:p>
    <w:p>
      <w:pPr>
        <w:pStyle w:val="ListNumber"/>
      </w:pPr>
      <w:r>
        <w:t>Golden Fixture Sandbox 생성</w:t>
      </w:r>
    </w:p>
    <w:p>
      <w:pPr>
        <w:pStyle w:val="ListNumber"/>
      </w:pPr>
      <w:r>
        <w:t>정상 Agent 실행</w:t>
      </w:r>
    </w:p>
    <w:p>
      <w:pPr>
        <w:pStyle w:val="ListNumber"/>
      </w:pPr>
      <w:r>
        <w:t>Trace 저장</w:t>
      </w:r>
    </w:p>
    <w:p>
      <w:pPr>
        <w:pStyle w:val="ListNumber"/>
      </w:pPr>
      <w:r>
        <w:t>대표 공격 실행</w:t>
      </w:r>
    </w:p>
    <w:p>
      <w:pPr>
        <w:pStyle w:val="ListNumber"/>
      </w:pPr>
      <w:r>
        <w:t>실제 위험 행동 또는 시도 관찰</w:t>
      </w:r>
    </w:p>
    <w:p>
      <w:pPr>
        <w:pStyle w:val="ListNumber"/>
      </w:pPr>
      <w:r>
        <w:t>Oracle 위반 탐지</w:t>
      </w:r>
    </w:p>
    <w:p>
      <w:pPr>
        <w:pStyle w:val="ListNumber"/>
      </w:pPr>
      <w:r>
        <w:t>Finding 생성</w:t>
      </w:r>
    </w:p>
    <w:p>
      <w:pPr>
        <w:pStyle w:val="ListNumber"/>
      </w:pPr>
      <w:r>
        <w:t>Safety Contract Candidate 생성</w:t>
      </w:r>
    </w:p>
    <w:p>
      <w:pPr>
        <w:pStyle w:val="ListNumber"/>
      </w:pPr>
      <w:r>
        <w:t>Contract 승인</w:t>
      </w:r>
    </w:p>
    <w:p>
      <w:pPr>
        <w:pStyle w:val="ListNumber"/>
      </w:pPr>
      <w:r>
        <w:t>Policy Gateway 적용</w:t>
      </w:r>
    </w:p>
    <w:p>
      <w:pPr>
        <w:pStyle w:val="ListNumber"/>
      </w:pPr>
      <w:r>
        <w:t>동일 공격 Replay</w:t>
      </w:r>
    </w:p>
    <w:p>
      <w:pPr>
        <w:pStyle w:val="ListNumber"/>
      </w:pPr>
      <w:r>
        <w:t>공격 차단 확인</w:t>
      </w:r>
    </w:p>
    <w:p>
      <w:pPr>
        <w:pStyle w:val="ListNumber"/>
      </w:pPr>
      <w:r>
        <w:t>정상 기능 Regression 확인</w:t>
      </w:r>
    </w:p>
    <w:p>
      <w:pPr>
        <w:pStyle w:val="ListNumber"/>
      </w:pPr>
      <w:r>
        <w:t>Metrics 계산</w:t>
      </w:r>
    </w:p>
    <w:p>
      <w:pPr>
        <w:pStyle w:val="ListNumber"/>
      </w:pPr>
      <w:r>
        <w:t>PASS / REVIEW / BLOCKED 결정</w:t>
      </w:r>
    </w:p>
    <w:p>
      <w:pPr>
        <w:pStyle w:val="ListNumber"/>
      </w:pPr>
      <w:r>
        <w:t>Attestation 생성</w:t>
      </w:r>
    </w:p>
    <w:p>
      <w:pPr>
        <w:pStyle w:val="Heading1"/>
      </w:pPr>
      <w:r>
        <w:t>21. 최종 책임 구조 및 핵심 원칙</w:t>
      </w:r>
    </w:p>
    <w:p>
      <w:pPr>
        <w:pStyle w:val="CodeBlock"/>
      </w:pPr>
      <w:r>
        <w:t>Frontend  TypeScript + React</w:t>
      </w:r>
      <w:r>
        <w:br/>
      </w:r>
      <w:r>
        <w:t>Backend   Java + Spring Boot</w:t>
      </w:r>
      <w:r>
        <w:br/>
      </w:r>
      <w:r>
        <w:t>AI        Python + FastAPI</w:t>
      </w:r>
      <w:r>
        <w:br/>
      </w:r>
      <w:r>
        <w:t>Database  MySQL 8.x</w:t>
      </w:r>
      <w:r>
        <w:br/>
      </w:r>
      <w:r/>
      <w:r>
        <w:br/>
      </w:r>
      <w:r>
        <w:t>Release / Data / Evidence</w:t>
      </w:r>
      <w:r>
        <w:br/>
      </w:r>
      <w:r>
        <w:t xml:space="preserve">          ↓</w:t>
      </w:r>
      <w:r>
        <w:br/>
      </w:r>
      <w:r>
        <w:t>Agent Runtime / Attack</w:t>
      </w:r>
      <w:r>
        <w:br/>
      </w:r>
      <w:r>
        <w:t xml:space="preserve">          ↓</w:t>
      </w:r>
      <w:r>
        <w:br/>
      </w:r>
      <w:r>
        <w:t>Safety Contract / Policy Gateway</w:t>
      </w:r>
      <w:r>
        <w:br/>
      </w:r>
      <w:r>
        <w:t xml:space="preserve">          ↓</w:t>
      </w:r>
      <w:r>
        <w:br/>
      </w:r>
      <w:r>
        <w:t>Oracle / Finding</w:t>
      </w:r>
      <w:r>
        <w:br/>
      </w:r>
      <w:r>
        <w:t xml:space="preserve">          ↓</w:t>
      </w:r>
      <w:r>
        <w:br/>
      </w:r>
      <w:r>
        <w:t>Metrics / Release Gate</w:t>
      </w:r>
      <w:r>
        <w:br/>
      </w:r>
      <w:r>
        <w:t xml:space="preserve">          ↓</w:t>
      </w:r>
      <w:r>
        <w:br/>
      </w:r>
      <w:r>
        <w:t>PASS / REVIEW / BLOCKED</w:t>
      </w:r>
      <w:r>
        <w:br/>
      </w:r>
      <w:r>
        <w:t xml:space="preserve">          ↓</w:t>
      </w:r>
      <w:r>
        <w:br/>
      </w:r>
      <w:r>
        <w:t>Attestation</w:t>
      </w:r>
    </w:p>
    <w:p>
      <w:pPr>
        <w:spacing w:after="80" w:line="264" w:lineRule="auto"/>
        <w:jc w:val="center"/>
      </w:pPr>
      <w:r>
        <w:rPr>
          <w:b/>
          <w:color w:val="142A4A"/>
          <w:sz w:val="22"/>
        </w:rPr>
        <w:t>AI는 행동을 제안하고, Spring은 행동을 통제하며, 결정적 Oracle이 결과를 검증하고, 증거가 최종 Release 판정을 뒷받침한다.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646464"/>
        <w:sz w:val="16"/>
      </w:rPr>
      <w:t xml:space="preserve">FINSEC SEAL 통합 개발 명세서 v1.0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4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3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23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42A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259"/>
      <w:shd w:fill="F3F6F9"/>
    </w:pPr>
    <w:rPr>
      <w:rFonts w:ascii="Noto Sans Mono CJK KR" w:hAnsi="Noto Sans Mono CJK KR" w:eastAsia="Noto Sans Mono CJK KR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FINSEC SEAL 통합 개발 명세서 v1.0</dc:title>
  <dc:subject>금융 AI Agent 보안 검증 플랫폼 개발 명세</dc:subject>
  <dc:creator>FINSEC SEAL Team</dc:creator>
  <cp:keywords>FINSEC SEAL, Spring Boot, React, Python, MySQL, AI Agent Security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