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CF4F7" w14:textId="1879FC52" w:rsidR="00942D03" w:rsidRDefault="006A36D4" w:rsidP="006A36D4">
      <w:pPr>
        <w:pStyle w:val="Header2"/>
        <w:rPr>
          <w:lang w:val="nl-NL"/>
        </w:rPr>
      </w:pPr>
      <w:r w:rsidRPr="00C8426C">
        <w:rPr>
          <w:lang w:val="nl-NL"/>
        </w:rPr>
        <w:t>Project risico's</w:t>
      </w:r>
    </w:p>
    <w:p w14:paraId="1AD19D93" w14:textId="23E7162B" w:rsidR="00942D03" w:rsidRDefault="00942D03" w:rsidP="00942D03">
      <w:pPr>
        <w:pStyle w:val="Geenafstand"/>
        <w:rPr>
          <w:lang w:val="nl-NL"/>
        </w:rPr>
      </w:pPr>
      <w:r>
        <w:rPr>
          <w:lang w:val="nl-NL"/>
        </w:rPr>
        <w:t>Tijdens het maken van de projecten komen er natuurlijk altijd verschillende risico’s bij kijken. Hiervoor hebben we bepaalde onderwerpen op een rij gezet om ze even door te lopen.</w:t>
      </w:r>
    </w:p>
    <w:p w14:paraId="469ECC9A" w14:textId="77777777" w:rsidR="00942D03" w:rsidRPr="00C8426C" w:rsidRDefault="00942D03" w:rsidP="00942D03">
      <w:pPr>
        <w:pStyle w:val="Geenafstand"/>
        <w:rPr>
          <w:lang w:val="nl-NL"/>
        </w:rPr>
      </w:pPr>
    </w:p>
    <w:p w14:paraId="3996CF92" w14:textId="77777777" w:rsidR="006A36D4" w:rsidRPr="00C8426C" w:rsidRDefault="006A36D4" w:rsidP="006A36D4">
      <w:pPr>
        <w:rPr>
          <w:b/>
          <w:lang w:val="nl-NL"/>
        </w:rPr>
      </w:pPr>
      <w:proofErr w:type="spellStart"/>
      <w:r w:rsidRPr="00C8426C">
        <w:rPr>
          <w:b/>
          <w:lang w:val="nl-NL"/>
        </w:rPr>
        <w:t>Transferability</w:t>
      </w:r>
      <w:proofErr w:type="spellEnd"/>
      <w:r w:rsidRPr="00C8426C">
        <w:rPr>
          <w:b/>
          <w:lang w:val="nl-NL"/>
        </w:rPr>
        <w:t xml:space="preserve"> risico’s</w:t>
      </w:r>
    </w:p>
    <w:p w14:paraId="69A5E722" w14:textId="641F4202" w:rsidR="006A36D4" w:rsidRDefault="006A36D4" w:rsidP="006A36D4">
      <w:pPr>
        <w:rPr>
          <w:lang w:val="nl-NL"/>
        </w:rPr>
      </w:pPr>
      <w:r w:rsidRPr="006F5B69">
        <w:rPr>
          <w:lang w:val="nl-NL"/>
        </w:rPr>
        <w:t>Dit proje</w:t>
      </w:r>
      <w:r>
        <w:rPr>
          <w:lang w:val="nl-NL"/>
        </w:rPr>
        <w:t xml:space="preserve">ct maakt deel uit van een pilot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dat later door andere projectgroepen </w:t>
      </w:r>
      <w:r w:rsidR="00942D03">
        <w:rPr>
          <w:lang w:val="nl-NL"/>
        </w:rPr>
        <w:t>wordt</w:t>
      </w:r>
      <w:r>
        <w:rPr>
          <w:lang w:val="nl-NL"/>
        </w:rPr>
        <w:t xml:space="preserve"> opgepakt en uitgebreid. De teams worden volledig vervangen per semester </w:t>
      </w:r>
      <w:r w:rsidR="00942D03">
        <w:rPr>
          <w:lang w:val="nl-NL"/>
        </w:rPr>
        <w:t xml:space="preserve">wat de nodige risico’s met zich meebrengt, aangezien alles opnieuw moet worden opgepakt en begrepen. Bij de nieuwe </w:t>
      </w:r>
      <w:proofErr w:type="spellStart"/>
      <w:r w:rsidR="00942D03">
        <w:rPr>
          <w:lang w:val="nl-NL"/>
        </w:rPr>
        <w:t>start-ups</w:t>
      </w:r>
      <w:proofErr w:type="spellEnd"/>
      <w:r w:rsidR="00942D03">
        <w:rPr>
          <w:lang w:val="nl-NL"/>
        </w:rPr>
        <w:t xml:space="preserve"> zal er dan ook steeds weer tijd verloren gaan bij het besteden van het begrijpen en later weer overdragen van de code.</w:t>
      </w:r>
    </w:p>
    <w:p w14:paraId="1CA0EE0D" w14:textId="53BAD7BA" w:rsidR="006A36D4" w:rsidRDefault="006A36D4" w:rsidP="006A36D4">
      <w:pPr>
        <w:rPr>
          <w:lang w:val="nl-NL"/>
        </w:rPr>
      </w:pPr>
      <w:r>
        <w:rPr>
          <w:lang w:val="nl-NL"/>
        </w:rPr>
        <w:t xml:space="preserve">Om dit risico te dekken wordt in de project </w:t>
      </w:r>
      <w:proofErr w:type="spellStart"/>
      <w:r>
        <w:rPr>
          <w:lang w:val="nl-NL"/>
        </w:rPr>
        <w:t>backlog</w:t>
      </w:r>
      <w:proofErr w:type="spellEnd"/>
      <w:r>
        <w:rPr>
          <w:lang w:val="nl-NL"/>
        </w:rPr>
        <w:t xml:space="preserve"> duidelijk gemaakt dat een feature altijd in volledigheid gedocumenteerd wordt. i.e. met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en met officiële API documentatie met technieken als swagger.</w:t>
      </w:r>
      <w:r w:rsidR="00942D03">
        <w:rPr>
          <w:lang w:val="nl-NL"/>
        </w:rPr>
        <w:t xml:space="preserve"> Het is daarom ook belangrijk dat er duidelijke </w:t>
      </w:r>
      <w:proofErr w:type="spellStart"/>
      <w:r w:rsidR="00942D03">
        <w:rPr>
          <w:lang w:val="nl-NL"/>
        </w:rPr>
        <w:t>readme’s</w:t>
      </w:r>
      <w:proofErr w:type="spellEnd"/>
      <w:r w:rsidR="00942D03">
        <w:rPr>
          <w:lang w:val="nl-NL"/>
        </w:rPr>
        <w:t xml:space="preserve"> worden gemaakt van eventueel nieuw toegepaste technieken en het opstarten van de services.</w:t>
      </w:r>
    </w:p>
    <w:p w14:paraId="64D9355F" w14:textId="7412652F" w:rsidR="006A36D4" w:rsidRPr="006F5B69" w:rsidRDefault="006A36D4" w:rsidP="006A36D4">
      <w:pPr>
        <w:rPr>
          <w:lang w:val="nl-NL"/>
        </w:rPr>
      </w:pPr>
      <w:r>
        <w:rPr>
          <w:lang w:val="nl-NL"/>
        </w:rPr>
        <w:t xml:space="preserve">De architectuur die is vastgesteld in het architectuurdocument fungeert als basis van hoe het project zich </w:t>
      </w:r>
      <w:proofErr w:type="spellStart"/>
      <w:r>
        <w:rPr>
          <w:lang w:val="nl-NL"/>
        </w:rPr>
        <w:t>interfacet</w:t>
      </w:r>
      <w:proofErr w:type="spellEnd"/>
      <w:r>
        <w:rPr>
          <w:lang w:val="nl-NL"/>
        </w:rPr>
        <w:t xml:space="preserve"> met het IT-landschap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en ook met uitbreidingen van het systeem door volgende projectteams.</w:t>
      </w:r>
      <w:r w:rsidR="00784621">
        <w:rPr>
          <w:lang w:val="nl-NL"/>
        </w:rPr>
        <w:t xml:space="preserve"> Het is hiervoor belangrijk dat de architectuur bestanden zowel worden geüpload als de originele Visual </w:t>
      </w:r>
      <w:proofErr w:type="spellStart"/>
      <w:r w:rsidR="00784621">
        <w:rPr>
          <w:lang w:val="nl-NL"/>
        </w:rPr>
        <w:t>paradigm</w:t>
      </w:r>
      <w:proofErr w:type="spellEnd"/>
      <w:r w:rsidR="00784621">
        <w:rPr>
          <w:lang w:val="nl-NL"/>
        </w:rPr>
        <w:t xml:space="preserve"> bestanden en als de word bestanden. Zodat deze makkelijk aan te passen zijn in de toekomst.</w:t>
      </w:r>
    </w:p>
    <w:p w14:paraId="7BE176BE" w14:textId="77777777" w:rsidR="006A36D4" w:rsidRDefault="006A36D4" w:rsidP="006A36D4">
      <w:pPr>
        <w:rPr>
          <w:b/>
          <w:bCs/>
          <w:lang w:val="nl-NL"/>
        </w:rPr>
      </w:pPr>
      <w:r w:rsidRPr="006F5B69">
        <w:rPr>
          <w:b/>
          <w:bCs/>
          <w:lang w:val="nl-NL"/>
        </w:rPr>
        <w:t>Privacy risico’s</w:t>
      </w:r>
    </w:p>
    <w:p w14:paraId="1395532F" w14:textId="77777777" w:rsidR="006A36D4" w:rsidRDefault="006A36D4" w:rsidP="006A36D4">
      <w:pPr>
        <w:rPr>
          <w:lang w:val="nl-NL"/>
        </w:rPr>
      </w:pPr>
      <w:proofErr w:type="spellStart"/>
      <w:r>
        <w:rPr>
          <w:lang w:val="nl-NL"/>
        </w:rPr>
        <w:t>Personeelgegevens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worden streng bewaard in verband met privacy </w:t>
      </w:r>
      <w:proofErr w:type="spellStart"/>
      <w:r>
        <w:rPr>
          <w:lang w:val="nl-NL"/>
        </w:rPr>
        <w:t>policy’s</w:t>
      </w:r>
      <w:proofErr w:type="spellEnd"/>
      <w:r>
        <w:rPr>
          <w:lang w:val="nl-NL"/>
        </w:rPr>
        <w:t xml:space="preserve"> en wetgeving waar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zich aan houdt. Contactgegevens van personeel worden niet zomaar vrijgegeven en we kunnen geen toegang krijgen tot een personeelsdatabase.</w:t>
      </w:r>
    </w:p>
    <w:p w14:paraId="62A4E4CD" w14:textId="77777777" w:rsidR="006A36D4" w:rsidRDefault="006A36D4" w:rsidP="006A36D4">
      <w:pPr>
        <w:rPr>
          <w:lang w:val="nl-NL"/>
        </w:rPr>
      </w:pPr>
      <w:r>
        <w:rPr>
          <w:lang w:val="nl-NL"/>
        </w:rPr>
        <w:t xml:space="preserve">Dit risico kan gedekt worden door te kijken naar alternatieven zoals de </w:t>
      </w:r>
      <w:proofErr w:type="spellStart"/>
      <w:r>
        <w:rPr>
          <w:lang w:val="nl-NL"/>
        </w:rPr>
        <w:t>active</w:t>
      </w:r>
      <w:proofErr w:type="spellEnd"/>
      <w:r>
        <w:rPr>
          <w:lang w:val="nl-NL"/>
        </w:rPr>
        <w:t xml:space="preserve"> directory van de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email. Andere applicaties die in het IT-landschap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draaien maken daar gebruik van.</w:t>
      </w:r>
    </w:p>
    <w:p w14:paraId="6AEA652F" w14:textId="77777777" w:rsidR="006A36D4" w:rsidRPr="006F5B69" w:rsidRDefault="006A36D4" w:rsidP="006A36D4">
      <w:pPr>
        <w:rPr>
          <w:b/>
          <w:bCs/>
          <w:lang w:val="nl-NL"/>
        </w:rPr>
      </w:pPr>
      <w:r w:rsidRPr="006F5B69">
        <w:rPr>
          <w:b/>
          <w:bCs/>
          <w:lang w:val="nl-NL"/>
        </w:rPr>
        <w:t xml:space="preserve">Kosten </w:t>
      </w:r>
      <w:proofErr w:type="spellStart"/>
      <w:r w:rsidRPr="006F5B69">
        <w:rPr>
          <w:b/>
          <w:bCs/>
          <w:lang w:val="nl-NL"/>
        </w:rPr>
        <w:t>riciso’s</w:t>
      </w:r>
      <w:proofErr w:type="spellEnd"/>
    </w:p>
    <w:p w14:paraId="3D38BEAD" w14:textId="77777777" w:rsidR="006A36D4" w:rsidRDefault="006A36D4" w:rsidP="006A36D4">
      <w:pPr>
        <w:rPr>
          <w:lang w:val="nl-NL"/>
        </w:rPr>
      </w:pPr>
      <w:r>
        <w:rPr>
          <w:lang w:val="nl-NL"/>
        </w:rPr>
        <w:t xml:space="preserve">Licenties van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kunnen vrij duur zijn om als development team te gaan betalen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. Zodra het project in productie gaat hebben we daar minder last van, maar in de tussentijd moet met de blokeigenaar overlegd worden hoe de </w:t>
      </w:r>
      <w:proofErr w:type="spellStart"/>
      <w:r>
        <w:rPr>
          <w:lang w:val="nl-NL"/>
        </w:rPr>
        <w:t>developmentkosten</w:t>
      </w:r>
      <w:proofErr w:type="spellEnd"/>
      <w:r>
        <w:rPr>
          <w:lang w:val="nl-NL"/>
        </w:rPr>
        <w:t xml:space="preserve"> in rekening kunnen worden gebracht.</w:t>
      </w:r>
    </w:p>
    <w:p w14:paraId="44F7BD67" w14:textId="77777777" w:rsidR="006A36D4" w:rsidRDefault="006A36D4" w:rsidP="006A36D4">
      <w:pPr>
        <w:rPr>
          <w:b/>
          <w:bCs/>
        </w:rPr>
      </w:pPr>
      <w:r w:rsidRPr="00B65A7A">
        <w:rPr>
          <w:b/>
          <w:bCs/>
        </w:rPr>
        <w:t xml:space="preserve">Database as Single Point of </w:t>
      </w:r>
      <w:r>
        <w:rPr>
          <w:b/>
          <w:bCs/>
        </w:rPr>
        <w:t>Failure/Data loss</w:t>
      </w:r>
    </w:p>
    <w:p w14:paraId="41F2E3EB" w14:textId="77777777" w:rsidR="00942D03" w:rsidRDefault="006A36D4" w:rsidP="006A36D4">
      <w:pPr>
        <w:rPr>
          <w:lang w:val="nl-NL"/>
        </w:rPr>
      </w:pPr>
      <w:r w:rsidRPr="00B65A7A">
        <w:rPr>
          <w:lang w:val="nl-NL"/>
        </w:rPr>
        <w:t>Er is in het pro</w:t>
      </w:r>
      <w:r>
        <w:rPr>
          <w:lang w:val="nl-NL"/>
        </w:rPr>
        <w:t>ject gekozen om met microservices te werk te gaan. De database-laag wordt gezet in een eigen container om kosten van datamigratie en risico van data-</w:t>
      </w:r>
      <w:proofErr w:type="spellStart"/>
      <w:r>
        <w:rPr>
          <w:lang w:val="nl-NL"/>
        </w:rPr>
        <w:t>loss</w:t>
      </w:r>
      <w:proofErr w:type="spellEnd"/>
      <w:r>
        <w:rPr>
          <w:lang w:val="nl-NL"/>
        </w:rPr>
        <w:t xml:space="preserve"> te verminderen. Een risico dat hieraan hangt is dat de database een single point of failure wordt waardoor alle microservices uit de lucht vallen.</w:t>
      </w:r>
    </w:p>
    <w:p w14:paraId="3F3384C6" w14:textId="7F1D439F" w:rsidR="000F12FB" w:rsidRPr="006A36D4" w:rsidRDefault="000F12FB">
      <w:pPr>
        <w:rPr>
          <w:lang w:val="nl-NL"/>
        </w:rPr>
      </w:pPr>
      <w:bookmarkStart w:id="0" w:name="_GoBack"/>
      <w:bookmarkEnd w:id="0"/>
    </w:p>
    <w:sectPr w:rsidR="000F12FB" w:rsidRPr="006A3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F5"/>
    <w:rsid w:val="000F12FB"/>
    <w:rsid w:val="006A36D4"/>
    <w:rsid w:val="00784621"/>
    <w:rsid w:val="00796DF5"/>
    <w:rsid w:val="0094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EC3E0-C1C4-469C-B362-0E2DF3A7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A36D4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er2">
    <w:name w:val="Header 2"/>
    <w:basedOn w:val="Standaard"/>
    <w:qFormat/>
    <w:rsid w:val="006A36D4"/>
    <w:rPr>
      <w:rFonts w:ascii="Calibri" w:eastAsia="Calibri" w:hAnsi="Calibri" w:cs="Calibri"/>
      <w:bCs/>
      <w:color w:val="323E4F" w:themeColor="text2" w:themeShade="BF"/>
      <w:sz w:val="36"/>
      <w:szCs w:val="36"/>
      <w:lang w:val="nl"/>
    </w:rPr>
  </w:style>
  <w:style w:type="paragraph" w:styleId="Geenafstand">
    <w:name w:val="No Spacing"/>
    <w:uiPriority w:val="1"/>
    <w:qFormat/>
    <w:rsid w:val="00942D0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Sven Withagen</cp:lastModifiedBy>
  <cp:revision>3</cp:revision>
  <dcterms:created xsi:type="dcterms:W3CDTF">2021-05-28T08:43:00Z</dcterms:created>
  <dcterms:modified xsi:type="dcterms:W3CDTF">2021-12-23T12:45:00Z</dcterms:modified>
</cp:coreProperties>
</file>