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0"/>
          <w:szCs w:val="40"/>
          <w:rtl w:val="0"/>
        </w:rPr>
        <w:t xml:space="preserve">Create and perform database operations using ODBC (Open Database Connectivity).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