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kicker"/>
        <w:bidi w:val="0"/>
        <w:spacing w:before="100" w:after="160"/>
        <w:jc w:val="start"/>
        <w:rPr/>
      </w:pPr>
      <w:r>
        <w:rPr/>
        <w:t>Python · Excepciones · archivos · persistencia · POO</w:t>
      </w:r>
    </w:p>
    <w:p>
      <w:pPr>
        <w:pStyle w:val="Heading1"/>
        <w:bidi w:val="0"/>
        <w:spacing w:before="240" w:after="120"/>
        <w:jc w:val="start"/>
        <w:rPr/>
      </w:pPr>
      <w:r>
        <w:rPr/>
        <w:t>Laboratorio 4</w:t>
      </w:r>
    </w:p>
    <w:p>
      <w:pPr>
        <w:pStyle w:val="Cuerpodetextosubtitle"/>
        <w:bidi w:val="0"/>
        <w:jc w:val="start"/>
        <w:rPr/>
      </w:pPr>
      <w:r>
        <w:rPr/>
        <w:t>Solución desarrollada y respuestas de análisis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Gestor de inventario persistente con JSON y exportación CSV</w:t>
      </w:r>
    </w:p>
    <w:tbl>
      <w:tblPr>
        <w:tblW w:w="543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11"/>
        <w:gridCol w:w="3326"/>
      </w:tblGrid>
      <w:tr>
        <w:trPr/>
        <w:tc>
          <w:tcPr>
            <w:tcW w:w="211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00" w:after="160"/>
              <w:jc w:val="start"/>
              <w:rPr/>
            </w:pPr>
            <w:r>
              <w:rPr/>
              <w:t>Identificación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00" w:after="160"/>
              <w:jc w:val="start"/>
              <w:rPr/>
            </w:pPr>
            <w:r>
              <w:rPr/>
              <w:t>Información por completar</w:t>
            </w:r>
          </w:p>
        </w:tc>
      </w:tr>
      <w:tr>
        <w:trPr/>
        <w:tc>
          <w:tcPr>
            <w:tcW w:w="211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Aprendiz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[Escribe tu nombre completo]</w:t>
            </w:r>
          </w:p>
        </w:tc>
      </w:tr>
      <w:tr>
        <w:trPr/>
        <w:tc>
          <w:tcPr>
            <w:tcW w:w="211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Ficha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[Escribe tu número de ficha]</w:t>
            </w:r>
          </w:p>
        </w:tc>
      </w:tr>
      <w:tr>
        <w:trPr/>
        <w:tc>
          <w:tcPr>
            <w:tcW w:w="211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Repositorio personal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[Pega el enlace directo de GitHub]</w:t>
            </w:r>
          </w:p>
        </w:tc>
      </w:tr>
      <w:tr>
        <w:trPr/>
        <w:tc>
          <w:tcPr>
            <w:tcW w:w="211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Fecha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[Completa la fecha de entrega]</w:t>
            </w:r>
          </w:p>
        </w:tc>
      </w:tr>
    </w:tbl>
    <w:p>
      <w:pPr>
        <w:pStyle w:val="BodyText"/>
        <w:bidi w:val="0"/>
        <w:spacing w:before="180" w:after="180"/>
        <w:ind w:hanging="0" w:start="180" w:end="180"/>
        <w:jc w:val="start"/>
        <w:rPr>
          <w:bdr w:val="single" w:sz="24" w:space="10" w:color="D17A3B"/>
          <w:shd w:fill="FFF3E8" w:val="clear"/>
        </w:rPr>
      </w:pPr>
      <w:r>
        <w:rPr>
          <w:b/>
          <w:bdr w:val="single" w:sz="24" w:space="10" w:color="D17A3B"/>
          <w:shd w:fill="FFF3E8" w:val="clear"/>
        </w:rPr>
        <w:t>Personalización pendiente:</w:t>
      </w:r>
      <w:r>
        <w:rPr>
          <w:bdr w:val="single" w:sz="24" w:space="10" w:color="D17A3B"/>
          <w:shd w:fill="FFF3E8" w:val="clear"/>
        </w:rPr>
        <w:t xml:space="preserve"> el nombre, la ficha, el enlace de GitHub y los commits deben completarse con información real. No se inventan en este informe. La carpeta recibida no contiene el repositorio del Laboratorio 3 ni un historial Git que permita documentar commits reales.</w:t>
      </w:r>
    </w:p>
    <w:p>
      <w:pPr>
        <w:pStyle w:val="Heading2"/>
        <w:numPr>
          <w:ilvl w:val="0"/>
          <w:numId w:val="0"/>
        </w:numPr>
        <w:pBdr/>
        <w:bidi w:val="0"/>
        <w:spacing w:before="480" w:after="120"/>
        <w:jc w:val="start"/>
        <w:rPr/>
      </w:pPr>
      <w:r>
        <w:rPr/>
        <w:t>1. Estado y alcance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Se resolvieron las actividades principales de las prácticas 4.1 a 4.4 mediante explicaciones, resultados esperados y ejemplos de código. La práctica 4.5 se implementó en </w:t>
      </w:r>
      <w:r>
        <w:rPr>
          <w:b/>
        </w:rPr>
        <w:t>gestor_inventario/</w:t>
      </w:r>
      <w:r>
        <w:rPr/>
        <w:t xml:space="preserve"> como una aplicación de consola dividida en módulos, con validaciones, carga segura de JSON, guardado, exportación CSV y pruebas automatizadas.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El producto valida código, nombre, categoría, precio numérico, finitud del precio y cantidad entera no negativa.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El inventario registra por código, busca, lista, actualiza, elimina, consulta agotados y calcula resumen.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La carga de JSON valida todos los registros en un inventario temporal; ante cualquier error no entrega una carga parcial ni sobrescribe el archivo fuente.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El guardado escribe un archivo temporal y lo reemplaza al terminar la escritura.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El CSV incluye encabezados y calcula el valor por fila como precio por cantidad. 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b/>
        </w:rPr>
        <w:t>Limitación de la entrega:</w:t>
      </w:r>
      <w:r>
        <w:rPr/>
        <w:t xml:space="preserve"> no fue posible copiar ni comparar el gestor del Laboratorio 3 porque solo se proporcionó el enunciado del Laboratorio 4. La migración a partir de la versión anterior debe ajustarse a sus clases y nombres reales.</w:t>
      </w:r>
    </w:p>
    <w:p>
      <w:pPr>
        <w:pStyle w:val="Heading2"/>
        <w:numPr>
          <w:ilvl w:val="0"/>
          <w:numId w:val="0"/>
        </w:numPr>
        <w:pBdr/>
        <w:bidi w:val="0"/>
        <w:spacing w:before="480" w:after="120"/>
        <w:jc w:val="start"/>
        <w:rPr/>
      </w:pPr>
      <w:r>
        <w:rPr/>
        <w:t>2. Práctica 4.1: excepciones y validaciones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Conversión y edad válida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Se atiende </w:t>
      </w:r>
      <w:r>
        <w:rPr>
          <w:rStyle w:val="Textooriginal"/>
        </w:rPr>
        <w:t>ValueError</w:t>
      </w:r>
      <w:r>
        <w:rPr/>
        <w:t xml:space="preserve"> solo alrededor de la conversión. El rango se comprueba después con condicionales: convertir correctamente no implica que el dato cumpla la regla del problema.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try: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edad = int(input("Edad: "))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except ValueError: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print("La edad debe ser un número entero.")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else: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if 0 &lt;= edad &lt;= 120: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print("Edad aceptada:", edad)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 xml:space="preserve">        </w:t>
      </w:r>
      <w:r>
        <w:rPr/>
        <w:t>print("La edad debe estar entre 0 y 120.")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Casos: </w:t>
      </w:r>
      <w:r>
        <w:rPr>
          <w:rStyle w:val="Textooriginal"/>
        </w:rPr>
        <w:t>veinte</w:t>
      </w:r>
      <w:r>
        <w:rPr/>
        <w:t xml:space="preserve"> produce error de conversión; </w:t>
      </w:r>
      <w:r>
        <w:rPr>
          <w:rStyle w:val="Textooriginal"/>
        </w:rPr>
        <w:t>-1</w:t>
      </w:r>
      <w:r>
        <w:rPr/>
        <w:t xml:space="preserve"> y </w:t>
      </w:r>
      <w:r>
        <w:rPr>
          <w:rStyle w:val="Textooriginal"/>
        </w:rPr>
        <w:t>121</w:t>
      </w:r>
      <w:r>
        <w:rPr/>
        <w:t xml:space="preserve"> están fuera del rango; </w:t>
      </w:r>
      <w:r>
        <w:rPr>
          <w:rStyle w:val="Textooriginal"/>
        </w:rPr>
        <w:t>20</w:t>
      </w:r>
      <w:r>
        <w:rPr/>
        <w:t xml:space="preserve"> se acepta.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Reintento de precio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El ciclo vuelve a preguntar ante texto inválido o un valor no positivo. En el reto integrador se refuerza la regla usando </w:t>
      </w:r>
      <w:r>
        <w:rPr>
          <w:rStyle w:val="Textooriginal"/>
        </w:rPr>
        <w:t>math.isfinite()</w:t>
      </w:r>
      <w:r>
        <w:rPr/>
        <w:t xml:space="preserve">, porque </w:t>
      </w:r>
      <w:r>
        <w:rPr>
          <w:rStyle w:val="Textooriginal"/>
        </w:rPr>
        <w:t>nan</w:t>
      </w:r>
      <w:r>
        <w:rPr/>
        <w:t xml:space="preserve"> e </w:t>
      </w:r>
      <w:r>
        <w:rPr>
          <w:rStyle w:val="Textooriginal"/>
        </w:rPr>
        <w:t>inf</w:t>
      </w:r>
      <w:r>
        <w:rPr/>
        <w:t xml:space="preserve"> también pueden convertirse a </w:t>
      </w:r>
      <w:r>
        <w:rPr>
          <w:rStyle w:val="Textooriginal"/>
        </w:rPr>
        <w:t>float</w:t>
      </w:r>
      <w:r>
        <w:rPr/>
        <w:t>.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import math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while True: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precio = float(input("Precio: "))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except ValueError: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print("Debes escribir un número.")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continue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if not math.isfinite(precio) or precio &lt;= 0: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print("El precio debe ser positivo y finito.")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continue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print("Precio aceptado:", precio)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 xml:space="preserve">    </w:t>
      </w:r>
      <w:r>
        <w:rPr/>
        <w:t>break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División segura y depuración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try: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dividendo = float(input("Dividendo: "))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divisor = float(input("Divisor: "))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except ValueError: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print("La entrada no puede convertirse a número.")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else: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if divisor == 0: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print("No se puede dividir entre cero.")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 xml:space="preserve">        </w:t>
      </w:r>
      <w:r>
        <w:rPr/>
        <w:t>print("Resultado:", dividendo / divisor)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El bloque de depuración que captura </w:t>
      </w:r>
      <w:r>
        <w:rPr>
          <w:rStyle w:val="Textooriginal"/>
        </w:rPr>
        <w:t>ZeroDivisionError</w:t>
      </w:r>
      <w:r>
        <w:rPr/>
        <w:t xml:space="preserve"> no atiende </w:t>
      </w:r>
      <w:r>
        <w:rPr>
          <w:rStyle w:val="Textooriginal"/>
        </w:rPr>
        <w:t>int("hola")</w:t>
      </w:r>
      <w:r>
        <w:rPr/>
        <w:t xml:space="preserve">, porque esa conversión lanza </w:t>
      </w:r>
      <w:r>
        <w:rPr>
          <w:rStyle w:val="Textooriginal"/>
        </w:rPr>
        <w:t>ValueError</w:t>
      </w:r>
      <w:r>
        <w:rPr/>
        <w:t>. Se debe capturar el error que realmente se espera, no uno genérico que oculte defectos.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Estado seguro y compras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Una operación no debe asignar primero una cantidad y comprobarla después. La validación ocurre antes de modificar: el método </w:t>
      </w:r>
      <w:r>
        <w:rPr>
          <w:rStyle w:val="Textooriginal"/>
        </w:rPr>
        <w:t>actualizar_cantidad</w:t>
      </w:r>
      <w:r>
        <w:rPr/>
        <w:t xml:space="preserve"> rechaza tipos incorrectos y cantidades negativas antes de tocar </w:t>
      </w:r>
      <w:r>
        <w:rPr>
          <w:rStyle w:val="Textooriginal"/>
        </w:rPr>
        <w:t>_cantidad</w:t>
      </w:r>
      <w:r>
        <w:rPr/>
        <w:t>.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compras = []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while True: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importe = float(input("Importe (0 termina): "))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except ValueError: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print("Escribe un importe numérico.")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continue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if importe == 0: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break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if not math.isfinite(importe) or importe &lt; 0: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print("El importe debe ser positivo y finito, o cero para terminar.")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continue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compras.append(importe)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print("Compras aceptadas:", len(compras))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>print("Total:", sum(compras))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b/>
        </w:rPr>
        <w:t>Respuestas de concepto:</w:t>
      </w:r>
      <w:r>
        <w:rPr/>
        <w:t xml:space="preserve"> </w:t>
      </w:r>
      <w:r>
        <w:rPr>
          <w:rStyle w:val="Textooriginal"/>
        </w:rPr>
        <w:t>raise</w:t>
      </w:r>
      <w:r>
        <w:rPr/>
        <w:t xml:space="preserve"> comunica el incumplimiento de una regla; </w:t>
      </w:r>
      <w:r>
        <w:rPr>
          <w:rStyle w:val="Textooriginal"/>
        </w:rPr>
        <w:t>else</w:t>
      </w:r>
      <w:r>
        <w:rPr/>
        <w:t xml:space="preserve"> se ejecuta si el </w:t>
      </w:r>
      <w:r>
        <w:rPr>
          <w:rStyle w:val="Textooriginal"/>
        </w:rPr>
        <w:t>try</w:t>
      </w:r>
      <w:r>
        <w:rPr/>
        <w:t xml:space="preserve"> termina sin excepción; </w:t>
      </w:r>
      <w:r>
        <w:rPr>
          <w:rStyle w:val="Textooriginal"/>
        </w:rPr>
        <w:t>finally</w:t>
      </w:r>
      <w:r>
        <w:rPr/>
        <w:t xml:space="preserve"> se ejecuta al salir normalmente del bloque haya error o no. Se usa </w:t>
      </w:r>
      <w:r>
        <w:rPr>
          <w:rStyle w:val="Textooriginal"/>
        </w:rPr>
        <w:t>if</w:t>
      </w:r>
      <w:r>
        <w:rPr/>
        <w:t xml:space="preserve"> para reglas de negocio y </w:t>
      </w:r>
      <w:r>
        <w:rPr>
          <w:rStyle w:val="Textooriginal"/>
        </w:rPr>
        <w:t>try/except</w:t>
      </w:r>
      <w:r>
        <w:rPr/>
        <w:t xml:space="preserve"> para operaciones que pueden lanzar una excepción esperada.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Excepciones concretas y cierre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rStyle w:val="Textooriginal"/>
        </w:rPr>
        <w:t>int("abc")</w:t>
      </w:r>
      <w:r>
        <w:rPr/>
        <w:t xml:space="preserve"> produce </w:t>
      </w:r>
      <w:r>
        <w:rPr>
          <w:rStyle w:val="Textooriginal"/>
        </w:rPr>
        <w:t>ValueError</w:t>
      </w:r>
      <w:r>
        <w:rPr/>
        <w:t xml:space="preserve">; </w:t>
      </w:r>
      <w:r>
        <w:rPr>
          <w:rStyle w:val="Textooriginal"/>
        </w:rPr>
        <w:t>int(None)</w:t>
      </w:r>
      <w:r>
        <w:rPr/>
        <w:t xml:space="preserve"> produce </w:t>
      </w:r>
      <w:r>
        <w:rPr>
          <w:rStyle w:val="Textooriginal"/>
        </w:rPr>
        <w:t>TypeError</w:t>
      </w:r>
      <w:r>
        <w:rPr/>
        <w:t xml:space="preserve">. No se captura </w:t>
      </w:r>
      <w:r>
        <w:rPr>
          <w:rStyle w:val="Textooriginal"/>
        </w:rPr>
        <w:t>TypeError</w:t>
      </w:r>
      <w:r>
        <w:rPr/>
        <w:t xml:space="preserve"> para resolver una entrada mal escrita si la causa real es </w:t>
      </w:r>
      <w:r>
        <w:rPr>
          <w:rStyle w:val="Textooriginal"/>
        </w:rPr>
        <w:t>ValueError</w:t>
      </w:r>
      <w:r>
        <w:rPr/>
        <w:t>. Para el ejercicio del archivo inexistente: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from pathlib import Path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ruta = Path("archivo_que_no_existe.txt")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try: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contenido = ruta.read_text(encoding="utf-8")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except FileNotFoundError: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print("No se encontró el archivo solicitado.")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else: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 xml:space="preserve">    </w:t>
      </w:r>
      <w:r>
        <w:rPr/>
        <w:t>print(contenido)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Un bloque de lectura con </w:t>
      </w:r>
      <w:r>
        <w:rPr>
          <w:rStyle w:val="Textooriginal"/>
        </w:rPr>
        <w:t>finally</w:t>
      </w:r>
      <w:r>
        <w:rPr/>
        <w:t xml:space="preserve"> imprime su mensaje de cierre tanto si la conversión funcionó como si se atendió el error. Para el constructor de producto se rechaza el dato antes de asignarlo: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class ProductoValidado: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def __init__(self, nombre, precio):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if not nombre.strip():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    </w:t>
      </w:r>
      <w:r>
        <w:rPr/>
        <w:t>raise ValueError("El nombre es obligatorio.")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if precio &lt;= 0: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    </w:t>
      </w:r>
      <w:r>
        <w:rPr/>
        <w:t>raise ValueError("El precio debe ser positivo.")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self.nombre = nombre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 xml:space="preserve">        </w:t>
      </w:r>
      <w:r>
        <w:rPr/>
        <w:t>self.precio = precio</w:t>
      </w:r>
    </w:p>
    <w:p>
      <w:pPr>
        <w:pStyle w:val="Heading2"/>
        <w:numPr>
          <w:ilvl w:val="0"/>
          <w:numId w:val="0"/>
        </w:numPr>
        <w:pBdr/>
        <w:bidi w:val="0"/>
        <w:spacing w:before="480" w:after="120"/>
        <w:jc w:val="start"/>
        <w:rPr/>
      </w:pPr>
      <w:r>
        <w:rPr/>
        <w:t>3. Práctica 4.2: archivos y rutas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Bitácora persistente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La bitácora agrega una línea en modo </w:t>
      </w:r>
      <w:r>
        <w:rPr>
          <w:rStyle w:val="Textooriginal"/>
        </w:rPr>
        <w:t>a</w:t>
      </w:r>
      <w:r>
        <w:rPr/>
        <w:t xml:space="preserve">; así conserva ejecuciones anteriores. Se fija la ruta a partir de </w:t>
      </w:r>
      <w:r>
        <w:rPr>
          <w:rStyle w:val="Textooriginal"/>
        </w:rPr>
        <w:t>__file__</w:t>
      </w:r>
      <w:r>
        <w:rPr/>
        <w:t xml:space="preserve"> para que no dependa del directorio actual de la terminal.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from pathlib import Path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BASE_DIR = Path(__file__).resolve().parent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RUTA = BASE_DIR / "pruebas.txt"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prueba = input("Nombre de la prueba: ").strip()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resultado = input("Resultado (aprobada/fallida): ").strip()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observacion = input("Observación: ").strip()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with RUTA.open("a", encoding="utf-8") as archivo: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 xml:space="preserve">    </w:t>
      </w:r>
      <w:r>
        <w:rPr/>
        <w:t>archivo.write(f"{prueba} | {resultado} | {observacion}\n")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Reporte de texto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from pathlib import Path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BASE_DIR = Path(__file__).resolve().parent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carpeta = BASE_DIR / "reportes"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carpeta.mkdir(parents=True, exist_ok=True)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ruta = carpeta / "resumen.txt"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ruta.write_text("Productos: 3\nUnidades: 6\nValor: 1740000\n", encoding="utf-8")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print(ruta.read_text(encoding="utf-8"))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>print("Guardado en:", ruta.resolve())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Se usa </w:t>
      </w:r>
      <w:r>
        <w:rPr>
          <w:rStyle w:val="Textooriginal"/>
        </w:rPr>
        <w:t>with</w:t>
      </w:r>
      <w:r>
        <w:rPr/>
        <w:t xml:space="preserve"> para cerrar el archivo incluso si ocurre una excepción. </w:t>
      </w:r>
      <w:r>
        <w:rPr>
          <w:rStyle w:val="Textooriginal"/>
        </w:rPr>
        <w:t>write_text()</w:t>
      </w:r>
      <w:r>
        <w:rPr/>
        <w:t xml:space="preserve"> en modo de escritura reemplaza su contenido; por eso escribir “Registro 1” y después “Registro 2” deja solo el segundo. Para conservar líneas anteriores se usa </w:t>
      </w:r>
      <w:r>
        <w:rPr>
          <w:rStyle w:val="Textooriginal"/>
        </w:rPr>
        <w:t>open(..., "a")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Notas de texto, líneas e historial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Para escribir y leer notas sin cerrar manualmente los archivos: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with open("notas.txt", "w", encoding="utf-8") as archivo: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archivo.write("Primera observación\nSegunda observación\n")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with open("notas.txt", "r", encoding="utf-8") as archivo: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for numero, linea in enumerate(archivo, start=1):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 xml:space="preserve">        </w:t>
      </w:r>
      <w:r>
        <w:rPr/>
        <w:t>print(numero, "-", linea.strip())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El reto de historial usa el mismo patrón que la bitácora, añadiendo el valor y protegiendo la consulta si no existe el archivo: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from pathlib import Path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ruta = Path(__file__).resolve().parent / "operaciones.txt"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opcion = ""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while opcion != "0":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opcion = input("1 Registrar | 2 Mostrar | 0 Salir: ").strip()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if opcion == "1":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concepto = input("Concepto: ").strip()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valor = input("Valor: ").strip()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with ruta.open("a", encoding="utf-8") as archivo: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    </w:t>
      </w:r>
      <w:r>
        <w:rPr/>
        <w:t>archivo.write(f"{concepto} | {valor}\n")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elif opcion == "2":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    </w:t>
      </w:r>
      <w:r>
        <w:rPr/>
        <w:t>print(ruta.read_text(encoding="utf-8"))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except FileNotFoundError: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 xml:space="preserve">            </w:t>
      </w:r>
      <w:r>
        <w:rPr/>
        <w:t>print("Todavía no hay operaciones registradas.")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Historial de operaciones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La solución mantiene un menú de registrar, consultar y salir. Cada operación se agrega a un archivo de texto con codificación UTF-8; al consultar se captura </w:t>
      </w:r>
      <w:r>
        <w:rPr>
          <w:rStyle w:val="Textooriginal"/>
        </w:rPr>
        <w:t>FileNotFoundError</w:t>
      </w:r>
      <w:r>
        <w:rPr/>
        <w:t xml:space="preserve"> y se comunica que aún no hay registros. En el proyecto integrador, la misma necesidad se resuelve con JSON porque el estado está compuesto por registros estructurados.</w:t>
      </w:r>
    </w:p>
    <w:p>
      <w:pPr>
        <w:pStyle w:val="Heading2"/>
        <w:numPr>
          <w:ilvl w:val="0"/>
          <w:numId w:val="0"/>
        </w:numPr>
        <w:pBdr/>
        <w:bidi w:val="0"/>
        <w:spacing w:before="480" w:after="120"/>
        <w:jc w:val="start"/>
        <w:rPr/>
      </w:pPr>
      <w:r>
        <w:rPr/>
        <w:t>4. Práctica 4.3: JSON y CSV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Serialización de objetos y catálogo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Un objeto de una clase propia no se serializa directamente con </w:t>
      </w:r>
      <w:r>
        <w:rPr>
          <w:rStyle w:val="Textooriginal"/>
        </w:rPr>
        <w:t>json.dump()</w:t>
      </w:r>
      <w:r>
        <w:rPr/>
        <w:t xml:space="preserve">. </w:t>
      </w:r>
      <w:r>
        <w:rPr>
          <w:rStyle w:val="Textooriginal"/>
        </w:rPr>
        <w:t>Producto.a_diccionario()</w:t>
      </w:r>
      <w:r>
        <w:rPr/>
        <w:t xml:space="preserve"> transforma sus atributos en tipos compatibles con JSON; </w:t>
      </w:r>
      <w:r>
        <w:rPr>
          <w:rStyle w:val="Textooriginal"/>
        </w:rPr>
        <w:t>Producto.desde_diccionario()</w:t>
      </w:r>
      <w:r>
        <w:rPr/>
        <w:t xml:space="preserve"> reconstruye la instancia utilizando el constructor y sus validaciones. Para el ejercicio de libros se aplica el mismo patrón con una lista de diccionarios que contenga código, título, autor y año.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datos = [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{"codigo": "L001", "titulo": "Python inicial", "autor": "A. Ruiz", "anio": 2024},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{"codigo": "L002", "titulo": "Datos claros", "autor": "M. Sol", "anio": 2023},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{"codigo": "L003", "titulo": "Objetos", "autor": "C. Vega", "anio": 2022},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]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with open("libros.json", "w", encoding="utf-8") as archivo: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 xml:space="preserve">    </w:t>
      </w:r>
      <w:r>
        <w:rPr/>
        <w:t>json.dump(datos, archivo, ensure_ascii=False, indent=4)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La lectura del catálogo vuelve a construir los diccionarios y muestra sus campos: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with open("libros.json", "r", encoding="utf-8") as archivo: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libros = json.load(archivo)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for libro in libros: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 xml:space="preserve">    </w:t>
      </w:r>
      <w:r>
        <w:rPr/>
        <w:t>print(libro["codigo"], libro["titulo"], libro["autor"], libro["anio"])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Lectura protegida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Un archivo inexistente puede representar la primera ejecución y se inicia una lista vacía. Un error JSON o una estructura inválida no significa que el archivo sea descartable: se informa el problema y no se escribe encima. La guía de código mantiene separados esos estados.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Ventas CSV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Se escribe con </w:t>
      </w:r>
      <w:r>
        <w:rPr>
          <w:rStyle w:val="Textooriginal"/>
        </w:rPr>
        <w:t>csv.DictWriter</w:t>
      </w:r>
      <w:r>
        <w:rPr/>
        <w:t xml:space="preserve">, </w:t>
      </w:r>
      <w:r>
        <w:rPr>
          <w:rStyle w:val="Textooriginal"/>
        </w:rPr>
        <w:t>newline=""</w:t>
      </w:r>
      <w:r>
        <w:rPr/>
        <w:t xml:space="preserve"> y UTF-8. Al leer con </w:t>
      </w:r>
      <w:r>
        <w:rPr>
          <w:rStyle w:val="Textooriginal"/>
        </w:rPr>
        <w:t>DictReader</w:t>
      </w:r>
      <w:r>
        <w:rPr/>
        <w:t>, los campos son cadenas y deben convertirse antes de sumarlos.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import csv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ventas = [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{"codigo": "V01", "producto": "Teclado", "cantidad": 2, "total": 170000},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{"codigo": "V02", "producto": "Mouse", "cantidad": 1, "total": 45000},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{"codigo": "V03", "producto": "Monitor", "cantidad": 1, "total": 700000},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{"codigo": "V04", "producto": "Cable", "cantidad": 3, "total": 60000},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]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with open("ventas.csv", "w", newline="", encoding="utf-8") as archivo: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campos = ["codigo", "producto", "cantidad", "total"]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escritor = csv.DictWriter(archivo, fieldnames=campos)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escritor.writeheader()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escritor.writerows(ventas)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with open("ventas.csv", newline="", encoding="utf-8") as archivo: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total_vendido = sum(float(fila["total"]) for fila in csv.DictReader(archivo))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>print(total_vendido)  # 975000.0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El JSON conserva la estructura necesaria para reconstruir la aplicación; el CSV es una exportación tabular para hojas de cálculo. El JSON de depuración dado carece de una coma entre objetos y debe corregirse agregándola después del primer objeto.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Importación protegida y exportación tabular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Una lectura mínima segura distingue la primera ejecución de un documento existente pero dañado. En el gestor final también se valida el tipo de la raíz y cada registro antes de aceptar el inventario.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try: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with open("productos.json", encoding="utf-8") as archivo: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productos = json.load(archivo)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except FileNotFoundError: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productos = []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except json.JSONDecodeError as error: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print(f"JSON inválido en línea {error.lineno}; no se sobrescribió.")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else: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if not isinstance(productos, list):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print("La estructura debe ser una lista; no se sobrescribió.")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 xml:space="preserve">        </w:t>
      </w:r>
      <w:r>
        <w:rPr/>
        <w:t>print("Registros leídos:", len(productos))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La exportación de ventas del ejercicio se puede comprobar releyendo el CSV, convirtiendo el campo de total a número y sumando el resultado. Si una columna representa precio por existencias, se multiplica precio por cantidad, no se copia el precio unitario.</w:t>
      </w:r>
    </w:p>
    <w:p>
      <w:pPr>
        <w:pStyle w:val="Heading2"/>
        <w:numPr>
          <w:ilvl w:val="0"/>
          <w:numId w:val="0"/>
        </w:numPr>
        <w:pBdr/>
        <w:bidi w:val="0"/>
        <w:spacing w:before="480" w:after="120"/>
        <w:jc w:val="start"/>
        <w:rPr/>
      </w:pPr>
      <w:r>
        <w:rPr/>
        <w:t>5. Práctica 4.4: POO intermedia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Herencia y sobrescritura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rStyle w:val="Textooriginal"/>
        </w:rPr>
        <w:t>Instructor</w:t>
      </w:r>
      <w:r>
        <w:rPr/>
        <w:t xml:space="preserve"> es un tipo de </w:t>
      </w:r>
      <w:r>
        <w:rPr>
          <w:rStyle w:val="Textooriginal"/>
        </w:rPr>
        <w:t>Empleado</w:t>
      </w:r>
      <w:r>
        <w:rPr/>
        <w:t xml:space="preserve">, por lo que heredar y llamar </w:t>
      </w:r>
      <w:r>
        <w:rPr>
          <w:rStyle w:val="Textooriginal"/>
        </w:rPr>
        <w:t>super().__init__(nombre)</w:t>
      </w:r>
      <w:r>
        <w:rPr/>
        <w:t xml:space="preserve"> es razonable. El ejercicio de vehículos se resuelve análogamente: </w:t>
      </w:r>
      <w:r>
        <w:rPr>
          <w:rStyle w:val="Textooriginal"/>
        </w:rPr>
        <w:t>Motocicleta(Vehiculo)</w:t>
      </w:r>
      <w:r>
        <w:rPr/>
        <w:t xml:space="preserve"> inicializa marca y modelo mediante </w:t>
      </w:r>
      <w:r>
        <w:rPr>
          <w:rStyle w:val="Textooriginal"/>
        </w:rPr>
        <w:t>super()</w:t>
      </w:r>
      <w:r>
        <w:rPr/>
        <w:t xml:space="preserve"> y agrega cilindraje.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Polimorfismo en reportes y notificaciones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class ReporteTexto: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def generar(self, datos):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return "Registros: " + ", ".join(str(dato) for dato in datos)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class ReporteResumen: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def generar(self, datos):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return f"Cantidad de registros: {len(datos)}"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reportes = [ReporteTexto(), ReporteResumen()]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datos = ["Teclado", "Mouse"]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for reporte in reportes: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 xml:space="preserve">    </w:t>
      </w:r>
      <w:r>
        <w:rPr/>
        <w:t>print(reporte.generar(datos))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En el reto de notificaciones, </w:t>
      </w:r>
      <w:r>
        <w:rPr>
          <w:rStyle w:val="Textooriginal"/>
        </w:rPr>
        <w:t>NotificacionCorreo</w:t>
      </w:r>
      <w:r>
        <w:rPr/>
        <w:t xml:space="preserve"> y </w:t>
      </w:r>
      <w:r>
        <w:rPr>
          <w:rStyle w:val="Textooriginal"/>
        </w:rPr>
        <w:t>NotificacionConsola</w:t>
      </w:r>
      <w:r>
        <w:rPr/>
        <w:t xml:space="preserve"> implementan </w:t>
      </w:r>
      <w:r>
        <w:rPr>
          <w:rStyle w:val="Textooriginal"/>
        </w:rPr>
        <w:t>enviar(mensaje)</w:t>
      </w:r>
      <w:r>
        <w:rPr/>
        <w:t xml:space="preserve"> de forma distinta. El ciclo puede llamar al mismo método sin decidir el tipo concreto. El ejemplo de depuración falla porque el constructor de </w:t>
      </w:r>
      <w:r>
        <w:rPr>
          <w:rStyle w:val="Textooriginal"/>
        </w:rPr>
        <w:t>Aprendiz</w:t>
      </w:r>
      <w:r>
        <w:rPr/>
        <w:t xml:space="preserve"> nunca inicializa </w:t>
      </w:r>
      <w:r>
        <w:rPr>
          <w:rStyle w:val="Textooriginal"/>
        </w:rPr>
        <w:t>Persona</w:t>
      </w:r>
      <w:r>
        <w:rPr/>
        <w:t xml:space="preserve">; la corrección es </w:t>
      </w:r>
      <w:r>
        <w:rPr>
          <w:rStyle w:val="Textooriginal"/>
        </w:rPr>
        <w:t>super().__init__(nombre)</w:t>
      </w:r>
      <w:r>
        <w:rPr/>
        <w:t>. En el gestor, inventario contiene productos: es composición, no una relación “es-un”, y no se justifica una herencia artificial.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class Vehiculo: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def __init__(self, marca, modelo):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self.marca = marca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self.modelo = modelo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class Motocicleta(Vehiculo):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def __init__(self, marca, modelo, cilindraje):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super().__init__(marca, modelo)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self.cilindraje = cilindraje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class NotificacionCorreo: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def enviar(self, mensaje):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return f"Correo enviado: {mensaje}"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class NotificacionConsola: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</w:t>
      </w:r>
      <w:r>
        <w:rPr/>
        <w:t>def enviar(self, mensaje):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 xml:space="preserve">        </w:t>
      </w:r>
      <w:r>
        <w:rPr/>
        <w:t>return f"Consola: {mensaje}"</w:t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</w:r>
    </w:p>
    <w:p>
      <w:pPr>
        <w:pStyle w:val="Textopreformateado"/>
        <w:pBdr/>
        <w:bidi w:val="0"/>
        <w:spacing w:before="0" w:after="0"/>
        <w:jc w:val="start"/>
        <w:rPr/>
      </w:pPr>
      <w:r>
        <w:rPr/>
        <w:t>for notificacion in (NotificacionCorreo(), NotificacionConsola()):</w:t>
      </w:r>
    </w:p>
    <w:p>
      <w:pPr>
        <w:pStyle w:val="Textopreformateado"/>
        <w:bidi w:val="0"/>
        <w:spacing w:before="0" w:after="283"/>
        <w:jc w:val="start"/>
        <w:rPr/>
      </w:pPr>
      <w:r>
        <w:rPr/>
        <w:t xml:space="preserve">    </w:t>
      </w:r>
      <w:r>
        <w:rPr/>
        <w:t>print(notificacion.enviar("Inventario actualizado"))</w:t>
      </w:r>
    </w:p>
    <w:p>
      <w:pPr>
        <w:pStyle w:val="Heading2"/>
        <w:numPr>
          <w:ilvl w:val="0"/>
          <w:numId w:val="0"/>
        </w:numPr>
        <w:pBdr/>
        <w:bidi w:val="0"/>
        <w:spacing w:before="480" w:after="120"/>
        <w:jc w:val="start"/>
        <w:rPr/>
      </w:pPr>
      <w:r>
        <w:rPr/>
        <w:t>6. Práctica 4.5: solución integradora</w:t>
      </w:r>
    </w:p>
    <w:tbl>
      <w:tblPr>
        <w:tblW w:w="99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36"/>
        <w:gridCol w:w="7886"/>
      </w:tblGrid>
      <w:tr>
        <w:trPr/>
        <w:tc>
          <w:tcPr>
            <w:tcW w:w="203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00" w:after="160"/>
              <w:jc w:val="start"/>
              <w:rPr/>
            </w:pPr>
            <w:r>
              <w:rPr/>
              <w:t>Módulo</w:t>
            </w:r>
          </w:p>
        </w:tc>
        <w:tc>
          <w:tcPr>
            <w:tcW w:w="788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00" w:after="160"/>
              <w:jc w:val="start"/>
              <w:rPr/>
            </w:pPr>
            <w:r>
              <w:rPr/>
              <w:t>Responsabilidad implementada</w:t>
            </w:r>
          </w:p>
        </w:tc>
      </w:tr>
      <w:tr>
        <w:trPr/>
        <w:tc>
          <w:tcPr>
            <w:tcW w:w="203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producto.py</w:t>
            </w:r>
          </w:p>
        </w:tc>
        <w:tc>
          <w:tcPr>
            <w:tcW w:w="788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Validar atributos, actualizar cantidad, convertir a diccionario y reconstruir.</w:t>
            </w:r>
          </w:p>
        </w:tc>
      </w:tr>
      <w:tr>
        <w:trPr/>
        <w:tc>
          <w:tcPr>
            <w:tcW w:w="203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inventario.py</w:t>
            </w:r>
          </w:p>
        </w:tc>
        <w:tc>
          <w:tcPr>
            <w:tcW w:w="788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Administrar productos por código, evitar duplicados, consultar y resumir.</w:t>
            </w:r>
          </w:p>
        </w:tc>
      </w:tr>
      <w:tr>
        <w:trPr/>
        <w:tc>
          <w:tcPr>
            <w:tcW w:w="203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almacenamiento.py</w:t>
            </w:r>
          </w:p>
        </w:tc>
        <w:tc>
          <w:tcPr>
            <w:tcW w:w="788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Resolver la ruta desde el módulo, cargar JSON sin parciales y guardar con temporal.</w:t>
            </w:r>
          </w:p>
        </w:tc>
      </w:tr>
      <w:tr>
        <w:trPr/>
        <w:tc>
          <w:tcPr>
            <w:tcW w:w="203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reportes.py</w:t>
            </w:r>
          </w:p>
        </w:tc>
        <w:tc>
          <w:tcPr>
            <w:tcW w:w="788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Exportar el CSV con valor de inventario por producto.</w:t>
            </w:r>
          </w:p>
        </w:tc>
      </w:tr>
      <w:tr>
        <w:trPr/>
        <w:tc>
          <w:tcPr>
            <w:tcW w:w="203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main.py</w:t>
            </w:r>
          </w:p>
        </w:tc>
        <w:tc>
          <w:tcPr>
            <w:tcW w:w="788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Menú, entrada y salida de datos, coordinación y mensajes de error.</w:t>
            </w:r>
          </w:p>
        </w:tc>
      </w:tr>
    </w:tbl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La aplicación rechaza códigos repetidos, nombres vacíos, categorías desconocidas, precios no positivos o no finitos y cantidades negativas o no enteras. Un precio cero, negativo, </w:t>
      </w:r>
      <w:r>
        <w:rPr>
          <w:rStyle w:val="Textooriginal"/>
        </w:rPr>
        <w:t>nan</w:t>
      </w:r>
      <w:r>
        <w:rPr/>
        <w:t xml:space="preserve"> o </w:t>
      </w:r>
      <w:r>
        <w:rPr>
          <w:rStyle w:val="Textooriginal"/>
        </w:rPr>
        <w:t>inf</w:t>
      </w:r>
      <w:r>
        <w:rPr/>
        <w:t xml:space="preserve"> no se acepta; una existencia igual a cero sí.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Resultados de la prueba numérica</w:t>
      </w:r>
    </w:p>
    <w:tbl>
      <w:tblPr>
        <w:tblW w:w="54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41"/>
        <w:gridCol w:w="1121"/>
        <w:gridCol w:w="896"/>
        <w:gridCol w:w="1091"/>
        <w:gridCol w:w="1406"/>
      </w:tblGrid>
      <w:tr>
        <w:trPr/>
        <w:tc>
          <w:tcPr>
            <w:tcW w:w="94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00" w:after="160"/>
              <w:jc w:val="start"/>
              <w:rPr/>
            </w:pPr>
            <w:r>
              <w:rPr/>
              <w:t>Código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00" w:after="160"/>
              <w:jc w:val="start"/>
              <w:rPr/>
            </w:pPr>
            <w:r>
              <w:rPr/>
              <w:t>Producto</w:t>
            </w:r>
          </w:p>
        </w:tc>
        <w:tc>
          <w:tcPr>
            <w:tcW w:w="89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00" w:after="160"/>
              <w:jc w:val="start"/>
              <w:rPr/>
            </w:pPr>
            <w:r>
              <w:rPr/>
              <w:t>Precio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00" w:after="160"/>
              <w:jc w:val="start"/>
              <w:rPr/>
            </w:pPr>
            <w:r>
              <w:rPr/>
              <w:t>Cantidad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00" w:after="160"/>
              <w:jc w:val="start"/>
              <w:rPr/>
            </w:pPr>
            <w:r>
              <w:rPr/>
              <w:t>Valor de fila</w:t>
            </w:r>
          </w:p>
        </w:tc>
      </w:tr>
      <w:tr>
        <w:trPr/>
        <w:tc>
          <w:tcPr>
            <w:tcW w:w="94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P001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Teclado</w:t>
            </w:r>
          </w:p>
        </w:tc>
        <w:tc>
          <w:tcPr>
            <w:tcW w:w="89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85000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4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340000</w:t>
            </w:r>
          </w:p>
        </w:tc>
      </w:tr>
      <w:tr>
        <w:trPr/>
        <w:tc>
          <w:tcPr>
            <w:tcW w:w="94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P002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Mouse</w:t>
            </w:r>
          </w:p>
        </w:tc>
        <w:tc>
          <w:tcPr>
            <w:tcW w:w="89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45000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0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94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P003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Monitor</w:t>
            </w:r>
          </w:p>
        </w:tc>
        <w:tc>
          <w:tcPr>
            <w:tcW w:w="89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700000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2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1400000</w:t>
            </w:r>
          </w:p>
        </w:tc>
      </w:tr>
    </w:tbl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b/>
        </w:rPr>
        <w:t>Inicial:</w:t>
      </w:r>
      <w:r>
        <w:rPr/>
        <w:t xml:space="preserve"> 3 productos, 6 unidades, valor $1.740.000 y 2 categorías. El Mouse aparece sin existencias. Al cambiar su cantidad a 5: 11 unidades y valor $1.965.000. La celda del CSV de P002 en </w:t>
      </w:r>
      <w:r>
        <w:rPr>
          <w:rStyle w:val="Textooriginal"/>
        </w:rPr>
        <w:t>valor_inventario</w:t>
      </w:r>
      <w:r>
        <w:rPr/>
        <w:t xml:space="preserve"> vale 225000.0.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Pruebas ejecutadas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Comando: </w:t>
      </w:r>
      <w:r>
        <w:rPr>
          <w:rStyle w:val="Textooriginal"/>
        </w:rPr>
        <w:t>python -m unittest discover -s tests -v</w:t>
      </w:r>
      <w:r>
        <w:rPr/>
        <w:t xml:space="preserve">, desde </w:t>
      </w:r>
      <w:r>
        <w:rPr>
          <w:rStyle w:val="Textooriginal"/>
        </w:rPr>
        <w:t>gestor_inventario/</w:t>
      </w:r>
      <w:r>
        <w:rPr/>
        <w:t>. Resultado observado: 4 pruebas aprobadas.</w:t>
      </w:r>
    </w:p>
    <w:tbl>
      <w:tblPr>
        <w:tblW w:w="633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081"/>
        <w:gridCol w:w="1256"/>
      </w:tblGrid>
      <w:tr>
        <w:trPr/>
        <w:tc>
          <w:tcPr>
            <w:tcW w:w="508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00" w:after="160"/>
              <w:jc w:val="start"/>
              <w:rPr/>
            </w:pPr>
            <w:r>
              <w:rPr/>
              <w:t>Prueba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00" w:after="160"/>
              <w:jc w:val="start"/>
              <w:rPr/>
            </w:pPr>
            <w:r>
              <w:rPr/>
              <w:t>Resultado</w:t>
            </w:r>
          </w:p>
        </w:tc>
      </w:tr>
      <w:tr>
        <w:trPr/>
        <w:tc>
          <w:tcPr>
            <w:tcW w:w="508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Rechazo de precios inválidos y cantidad negativa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Aprobada</w:t>
            </w:r>
          </w:p>
        </w:tc>
      </w:tr>
      <w:tr>
        <w:trPr/>
        <w:tc>
          <w:tcPr>
            <w:tcW w:w="508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Rechazo de código duplicado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Aprobada</w:t>
            </w:r>
          </w:p>
        </w:tc>
      </w:tr>
      <w:tr>
        <w:trPr/>
        <w:tc>
          <w:tcPr>
            <w:tcW w:w="508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JSON dañado intacto y duplicados sin carga parcial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Aprobada</w:t>
            </w:r>
          </w:p>
        </w:tc>
      </w:tr>
      <w:tr>
        <w:trPr/>
        <w:tc>
          <w:tcPr>
            <w:tcW w:w="508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Guardar, recuperar, calcular resumen y exportar CSV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Aprobada</w:t>
            </w:r>
          </w:p>
        </w:tc>
      </w:tr>
    </w:tbl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También se ejecutó el menú con JSON inexistente y selección 0: inició con cero productos y terminó normalmente. Para ejecutar manualmente, desde la carpeta del proyecto: </w:t>
      </w:r>
      <w:r>
        <w:rPr>
          <w:rStyle w:val="Textooriginal"/>
        </w:rPr>
        <w:t>python main.py</w:t>
      </w:r>
      <w:r>
        <w:rPr/>
        <w:t xml:space="preserve">. Para repetir pruebas: </w:t>
      </w:r>
      <w:r>
        <w:rPr>
          <w:rStyle w:val="Textooriginal"/>
        </w:rPr>
        <w:t>python -m unittest discover -s tests -v</w:t>
      </w:r>
      <w:r>
        <w:rPr/>
        <w:t>.</w:t>
      </w:r>
    </w:p>
    <w:p>
      <w:pPr>
        <w:pStyle w:val="Heading2"/>
        <w:numPr>
          <w:ilvl w:val="0"/>
          <w:numId w:val="0"/>
        </w:numPr>
        <w:pBdr/>
        <w:bidi w:val="0"/>
        <w:spacing w:before="480" w:after="120"/>
        <w:jc w:val="start"/>
        <w:rPr/>
      </w:pPr>
      <w:r>
        <w:rPr/>
        <w:t>7. Análisis situacional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Pregunta 1. El programa se cerró y los productos ya no aparecen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b/>
        </w:rPr>
        <w:t>Qué haría:</w:t>
      </w:r>
      <w:r>
        <w:rPr/>
        <w:t xml:space="preserve"> comprobaría primero si la operación de guardado terminó correctamente y si el archivo esperado existe. </w:t>
      </w:r>
      <w:r>
        <w:rPr>
          <w:b/>
        </w:rPr>
        <w:t>Por qué:</w:t>
      </w:r>
      <w:r>
        <w:rPr/>
        <w:t xml:space="preserve"> los cambios en memoria desaparecen al terminar el proceso y una ruta relativa puede haber escrito en otra carpeta. </w:t>
      </w:r>
      <w:r>
        <w:rPr>
          <w:b/>
        </w:rPr>
        <w:t>Cómo:</w:t>
      </w:r>
      <w:r>
        <w:rPr/>
        <w:t xml:space="preserve"> revisaría el mensaje de confirmación, la ruta que imprime la aplicación y </w:t>
      </w:r>
      <w:r>
        <w:rPr>
          <w:rStyle w:val="Textooriginal"/>
        </w:rPr>
        <w:t>RUTA_JSON</w:t>
      </w:r>
      <w:r>
        <w:rPr/>
        <w:t xml:space="preserve">, construida desde </w:t>
      </w:r>
      <w:r>
        <w:rPr>
          <w:rStyle w:val="Textooriginal"/>
        </w:rPr>
        <w:t>Path(__file__).resolve().parent</w:t>
      </w:r>
      <w:r>
        <w:rPr/>
        <w:t xml:space="preserve">; inspeccionaría el JSON sin modificarlo. </w:t>
      </w:r>
      <w:r>
        <w:rPr>
          <w:b/>
        </w:rPr>
        <w:t>Comprobación:</w:t>
      </w:r>
      <w:r>
        <w:rPr/>
        <w:t xml:space="preserve"> registraría un producto, confirmaría el archivo y sus datos, cerraría el proceso, lo iniciaría de nuevo y verificaría que aparece en el listado y en el resumen.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Pregunta 2. JSON existente con una coma faltante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b/>
        </w:rPr>
        <w:t>Qué haría:</w:t>
      </w:r>
      <w:r>
        <w:rPr/>
        <w:t xml:space="preserve"> conservaría una copia, leería el mensaje y la ubicación del error, y corregiría el JSON o restauraría una copia válida. </w:t>
      </w:r>
      <w:r>
        <w:rPr>
          <w:b/>
        </w:rPr>
        <w:t>Por qué:</w:t>
      </w:r>
      <w:r>
        <w:rPr/>
        <w:t xml:space="preserve"> reemplazarlo por una lista vacía destruiría datos que quizá se puedan recuperar. </w:t>
      </w:r>
      <w:r>
        <w:rPr>
          <w:b/>
        </w:rPr>
        <w:t>Cómo:</w:t>
      </w:r>
      <w:r>
        <w:rPr/>
        <w:t xml:space="preserve"> capturaría </w:t>
      </w:r>
      <w:r>
        <w:rPr>
          <w:rStyle w:val="Textooriginal"/>
        </w:rPr>
        <w:t>JSONDecodeError</w:t>
      </w:r>
      <w:r>
        <w:rPr/>
        <w:t xml:space="preserve">, informaría línea y columna, bloquearía las modificaciones y no llamaría al guardado automático. </w:t>
      </w:r>
      <w:r>
        <w:rPr>
          <w:b/>
        </w:rPr>
        <w:t>Comprobación:</w:t>
      </w:r>
      <w:r>
        <w:rPr/>
        <w:t xml:space="preserve"> compararía el archivo dañado antes y después para confirmar que no cambió; luego restauraría el respaldo y verificaría la carga completa.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Pregunta 3. Hay dos productos con el mismo código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b/>
        </w:rPr>
        <w:t>Qué haría:</w:t>
      </w:r>
      <w:r>
        <w:rPr/>
        <w:t xml:space="preserve"> aplicaría la unicidad en la operación de registro y también durante la reconstrucción del JSON. </w:t>
      </w:r>
      <w:r>
        <w:rPr>
          <w:b/>
        </w:rPr>
        <w:t>Por qué:</w:t>
      </w:r>
      <w:r>
        <w:rPr/>
        <w:t xml:space="preserve"> validar solo el formulario deja pasar duplicados introducidos por edición externa o por un archivo antiguo. </w:t>
      </w:r>
      <w:r>
        <w:rPr>
          <w:b/>
        </w:rPr>
        <w:t>Cómo:</w:t>
      </w:r>
      <w:r>
        <w:rPr/>
        <w:t xml:space="preserve"> el inventario usa el código como clave única y carga cada registro en una instancia temporal; si uno falla, esa instancia se descarta. </w:t>
      </w:r>
      <w:r>
        <w:rPr>
          <w:b/>
        </w:rPr>
        <w:t>Comprobación:</w:t>
      </w:r>
      <w:r>
        <w:rPr/>
        <w:t xml:space="preserve"> prepararía un JSON con códigos repetidos, intentaría cargarlo y comprobaría que se rechaza el conjunto completo y que el archivo original queda intacto.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Pregunta 4. CSV presenta el precio unitario como valor total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b/>
        </w:rPr>
        <w:t>Qué haría:</w:t>
      </w:r>
      <w:r>
        <w:rPr/>
        <w:t xml:space="preserve"> revisaría el cálculo que genera la columna </w:t>
      </w:r>
      <w:r>
        <w:rPr>
          <w:rStyle w:val="Textooriginal"/>
        </w:rPr>
        <w:t>valor_inventario</w:t>
      </w:r>
      <w:r>
        <w:rPr/>
        <w:t xml:space="preserve"> en </w:t>
      </w:r>
      <w:r>
        <w:rPr>
          <w:rStyle w:val="Textooriginal"/>
        </w:rPr>
        <w:t>reportes.py</w:t>
      </w:r>
      <w:r>
        <w:rPr/>
        <w:t xml:space="preserve">. </w:t>
      </w:r>
      <w:r>
        <w:rPr>
          <w:b/>
        </w:rPr>
        <w:t>Por qué:</w:t>
      </w:r>
      <w:r>
        <w:rPr/>
        <w:t xml:space="preserve"> el valor de existencias no es el precio unitario sino el precio multiplicado por la cantidad. </w:t>
      </w:r>
      <w:r>
        <w:rPr>
          <w:b/>
        </w:rPr>
        <w:t>Cómo:</w:t>
      </w:r>
      <w:r>
        <w:rPr/>
        <w:t xml:space="preserve"> escribiría </w:t>
      </w:r>
      <w:r>
        <w:rPr>
          <w:rStyle w:val="Textooriginal"/>
        </w:rPr>
        <w:t>precio * cantidad</w:t>
      </w:r>
      <w:r>
        <w:rPr/>
        <w:t xml:space="preserve"> para cada fila, sin alterar las existencias del inventario. </w:t>
      </w:r>
      <w:r>
        <w:rPr>
          <w:b/>
        </w:rPr>
        <w:t>Comprobación:</w:t>
      </w:r>
      <w:r>
        <w:rPr/>
        <w:t xml:space="preserve"> probaría con P002 (45000 por 5) y comprobaría 225000.0 tanto en el CSV como al leerlo con </w:t>
      </w:r>
      <w:r>
        <w:rPr>
          <w:rStyle w:val="Textooriginal"/>
        </w:rPr>
        <w:t>csv.DictReader</w:t>
      </w:r>
      <w:r>
        <w:rPr/>
        <w:t>; también compararía el total con datos conocidos.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Pregunta 5. Una corrección rompe la carga después de modularizar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b/>
        </w:rPr>
        <w:t>Qué haría:</w:t>
      </w:r>
      <w:r>
        <w:rPr/>
        <w:t xml:space="preserve"> identificaría el cambio exacto mediante el historial de commits y lo reproduciría con el mismo JSON y comando que fallan. </w:t>
      </w:r>
      <w:r>
        <w:rPr>
          <w:b/>
        </w:rPr>
        <w:t>Por qué:</w:t>
      </w:r>
      <w:r>
        <w:rPr/>
        <w:t xml:space="preserve"> el historial permite acotar qué modificación alteró el contrato entre módulos, sin revertir cambios no relacionados. </w:t>
      </w:r>
      <w:r>
        <w:rPr>
          <w:b/>
        </w:rPr>
        <w:t>Cómo:</w:t>
      </w:r>
      <w:r>
        <w:rPr/>
        <w:t xml:space="preserve"> compararía el commit anterior y posterior, revisaría firmas, imports, rutas y excepciones en la frontera entre </w:t>
      </w:r>
      <w:r>
        <w:rPr>
          <w:rStyle w:val="Textooriginal"/>
        </w:rPr>
        <w:t>main.py</w:t>
      </w:r>
      <w:r>
        <w:rPr/>
        <w:t xml:space="preserve"> y </w:t>
      </w:r>
      <w:r>
        <w:rPr>
          <w:rStyle w:val="Textooriginal"/>
        </w:rPr>
        <w:t>almacenamiento.py</w:t>
      </w:r>
      <w:r>
        <w:rPr/>
        <w:t xml:space="preserve">, y prepararía una prueba de regresión. </w:t>
      </w:r>
      <w:r>
        <w:rPr>
          <w:b/>
        </w:rPr>
        <w:t>Comprobación:</w:t>
      </w:r>
      <w:r>
        <w:rPr/>
        <w:t xml:space="preserve"> ejecutaría dicha prueba con archivo válido, inexistente y dañado, además de toda la suite. Documentaría el commit real, la corrección y el resultado; no se incluyen hashes ficticios en esta entrega.</w:t>
      </w:r>
    </w:p>
    <w:p>
      <w:pPr>
        <w:pStyle w:val="Heading2"/>
        <w:numPr>
          <w:ilvl w:val="0"/>
          <w:numId w:val="0"/>
        </w:numPr>
        <w:pBdr/>
        <w:bidi w:val="0"/>
        <w:spacing w:before="480" w:after="120"/>
        <w:jc w:val="start"/>
        <w:rPr/>
      </w:pPr>
      <w:r>
        <w:rPr/>
        <w:t>8. Seguimiento, comparación y entrega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Tabla para completar con commits reales</w:t>
      </w:r>
    </w:p>
    <w:tbl>
      <w:tblPr>
        <w:tblW w:w="80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16"/>
        <w:gridCol w:w="2741"/>
        <w:gridCol w:w="2006"/>
        <w:gridCol w:w="1721"/>
      </w:tblGrid>
      <w:tr>
        <w:trPr/>
        <w:tc>
          <w:tcPr>
            <w:tcW w:w="161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00" w:after="160"/>
              <w:jc w:val="start"/>
              <w:rPr/>
            </w:pPr>
            <w:r>
              <w:rPr/>
              <w:t>Commit real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00" w:after="160"/>
              <w:jc w:val="start"/>
              <w:rPr/>
            </w:pPr>
            <w:r>
              <w:rPr/>
              <w:t>Cambio</w:t>
            </w:r>
          </w:p>
        </w:tc>
        <w:tc>
          <w:tcPr>
            <w:tcW w:w="200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00" w:after="160"/>
              <w:jc w:val="start"/>
              <w:rPr/>
            </w:pPr>
            <w:r>
              <w:rPr/>
              <w:t>Motivo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00" w:after="160"/>
              <w:jc w:val="start"/>
              <w:rPr/>
            </w:pPr>
            <w:r>
              <w:rPr/>
              <w:t>Comprobación</w:t>
            </w:r>
          </w:p>
        </w:tc>
      </w:tr>
      <w:tr>
        <w:trPr/>
        <w:tc>
          <w:tcPr>
            <w:tcW w:w="161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[Hash y enlace]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[Funcionalidad / corrección]</w:t>
            </w:r>
          </w:p>
        </w:tc>
        <w:tc>
          <w:tcPr>
            <w:tcW w:w="200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[Necesidad técnica]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[Prueba real]</w:t>
            </w:r>
          </w:p>
        </w:tc>
      </w:tr>
      <w:tr>
        <w:trPr/>
        <w:tc>
          <w:tcPr>
            <w:tcW w:w="161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[Hash y enlace]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[Funcionalidad / corrección]</w:t>
            </w:r>
          </w:p>
        </w:tc>
        <w:tc>
          <w:tcPr>
            <w:tcW w:w="200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[Necesidad técnica]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[Prueba real]</w:t>
            </w:r>
          </w:p>
        </w:tc>
      </w:tr>
      <w:tr>
        <w:trPr/>
        <w:tc>
          <w:tcPr>
            <w:tcW w:w="161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[Hash y enlace]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[Funcionalidad / corrección]</w:t>
            </w:r>
          </w:p>
        </w:tc>
        <w:tc>
          <w:tcPr>
            <w:tcW w:w="2006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[Necesidad técnica]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Contenidodelatabla"/>
              <w:bidi w:val="0"/>
              <w:spacing w:before="100" w:after="160"/>
              <w:jc w:val="start"/>
              <w:rPr/>
            </w:pPr>
            <w:r>
              <w:rPr/>
              <w:t>[Prueba real]</w:t>
            </w:r>
          </w:p>
        </w:tc>
      </w:tr>
    </w:tbl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Esta tabla es una plantilla: se debe completar desde el repositorio personal después de publicar los cambios. El workspace recibido no tenía configuración Git ni commits para verificar.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Comparación del avance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Según la guía, el Laboratorio 3 ya organizaba productos e inventario mediante funciones, módulos y clases, pero perdía los datos al cerrar. Este laboratorio añade validaciones y manejo de errores, rutas estables, serialización JSON, reconstrucción validada y exportación CSV. Los laboratorios 1 y 2 deben describirse de acuerdo con los proyectos reales del aprendiz; no se proporcionaron sus materiales, así que no atribuyo funcionalidades específicas que no pueda comprobar.</w:t>
      </w:r>
    </w:p>
    <w:p>
      <w:pPr>
        <w:pStyle w:val="Heading3"/>
        <w:numPr>
          <w:ilvl w:val="0"/>
          <w:numId w:val="0"/>
        </w:numPr>
        <w:bidi w:val="0"/>
        <w:spacing w:before="360" w:after="120"/>
        <w:jc w:val="start"/>
        <w:rPr/>
      </w:pPr>
      <w:r>
        <w:rPr/>
        <w:t>Lista previa a entregar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Completar nombre, ficha, fecha y enlace al repositorio propio.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Copiar los ejercicios y el gestor al repositorio acumulativo sin borrar laboratorios anteriores.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Ejecutar las pruebas con el comando documentado y registrar el resultado.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hanging="283" w:start="809"/>
        <w:jc w:val="start"/>
        <w:rPr/>
      </w:pPr>
      <w:r>
        <w:rPr/>
        <w:t xml:space="preserve">Crear commits reales por etapas y sustituir las filas de ejemplo por hashes y enlaces verificables.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ind w:hanging="283" w:start="809"/>
        <w:jc w:val="start"/>
        <w:rPr/>
      </w:pPr>
      <w:r>
        <w:rPr/>
        <w:t xml:space="preserve">Adjuntar el PDF si la plataforma lo exige; este archivo es el informe solicitado en formato Word. </w:t>
      </w:r>
    </w:p>
    <w:p>
      <w:pPr>
        <w:pStyle w:val="BodyText"/>
        <w:bidi w:val="0"/>
        <w:spacing w:before="180" w:after="180"/>
        <w:ind w:hanging="0" w:start="180" w:end="180"/>
        <w:jc w:val="start"/>
        <w:rPr/>
      </w:pPr>
      <w:r>
        <w:rPr>
          <w:b/>
          <w:bdr w:val="single" w:sz="24" w:space="10" w:color="145C54"/>
          <w:shd w:fill="EDF5F2" w:val="clear"/>
        </w:rPr>
        <w:t>Archivos de la solución:</w:t>
      </w:r>
      <w:r>
        <w:rPr>
          <w:bdr w:val="single" w:sz="24" w:space="10" w:color="145C54"/>
          <w:shd w:fill="EDF5F2" w:val="clear"/>
        </w:rPr>
        <w:t xml:space="preserve"> el programa y sus pruebas están en la carpeta </w:t>
      </w:r>
      <w:r>
        <w:rPr>
          <w:rStyle w:val="Textooriginal"/>
          <w:bdr w:val="single" w:sz="24" w:space="10" w:color="145C54"/>
          <w:shd w:fill="EDF5F2" w:val="clear"/>
        </w:rPr>
        <w:t>gestor_inventario/</w:t>
      </w:r>
      <w:r>
        <w:rPr>
          <w:bdr w:val="single" w:sz="24" w:space="10" w:color="145C54"/>
          <w:shd w:fill="EDF5F2" w:val="clear"/>
        </w:rPr>
        <w:t xml:space="preserve">. El proyecto no requiere paquetes externos; Python 3.8 o posterior es suficiente para </w:t>
      </w:r>
      <w:r>
        <w:rPr>
          <w:rStyle w:val="Textooriginal"/>
          <w:bdr w:val="single" w:sz="24" w:space="10" w:color="145C54"/>
          <w:shd w:fill="EDF5F2" w:val="clear"/>
        </w:rPr>
        <w:t>Path.unlink(missing_ok=True)</w:t>
      </w:r>
      <w:r>
        <w:rPr>
          <w:bdr w:val="single" w:sz="24" w:space="10" w:color="145C54"/>
          <w:shd w:fill="EDF5F2" w:val="clear"/>
        </w:rPr>
        <w:t>.</w:t>
      </w:r>
    </w:p>
    <w:sectPr>
      <w:type w:val="nextPage"/>
      <w:pgSz w:w="12240" w:h="15840"/>
      <w:pgMar w:left="1020" w:right="1020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Consolas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0"/>
    </w:pPr>
    <w:rPr>
      <w:rFonts w:ascii="Calibri;Arial;sans-serif" w:hAnsi="Calibri;Arial;sans-serif" w:eastAsia="Calibri;Arial;sans-serif" w:cs="Calibri;Arial;sans-serif"/>
      <w:color w:val="202A34"/>
      <w:sz w:val="21"/>
      <w:szCs w:val="21"/>
      <w:lang w:val="es-CO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</w:pPr>
    <w:rPr>
      <w:rFonts w:ascii="Noto Sans" w:hAnsi="Noto Sans"/>
      <w:b/>
      <w:bCs/>
      <w:color w:val="145C54"/>
      <w:sz w:val="54"/>
      <w:szCs w:val="54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pBdr>
        <w:bottom w:val="single" w:sz="2" w:space="4" w:color="8BB8AD"/>
      </w:pBdr>
      <w:spacing w:before="480" w:after="120"/>
      <w:outlineLvl w:val="1"/>
    </w:pPr>
    <w:rPr>
      <w:rFonts w:ascii="Liberation Serif" w:hAnsi="Liberation Serif" w:eastAsia="Noto Serif CJK SC" w:cs="Noto Sans Devanagari"/>
      <w:b/>
      <w:bCs/>
      <w:color w:val="145C54"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360" w:after="120"/>
      <w:outlineLvl w:val="2"/>
    </w:pPr>
    <w:rPr>
      <w:rFonts w:ascii="Liberation Serif" w:hAnsi="Liberation Serif" w:eastAsia="Noto Serif CJK SC" w:cs="Noto Sans Devanagari"/>
      <w:b/>
      <w:bCs/>
      <w:color w:val="294B56"/>
      <w:sz w:val="26"/>
      <w:szCs w:val="26"/>
    </w:rPr>
  </w:style>
  <w:style w:type="paragraph" w:styleId="Heading4">
    <w:name w:val="Heading 4"/>
    <w:basedOn w:val="Ttulo"/>
    <w:next w:val="BodyText"/>
    <w:qFormat/>
    <w:pPr>
      <w:numPr>
        <w:ilvl w:val="0"/>
        <w:numId w:val="0"/>
      </w:numPr>
      <w:spacing w:before="120" w:after="60"/>
      <w:outlineLvl w:val="3"/>
    </w:pPr>
    <w:rPr>
      <w:rFonts w:ascii="Liberation Serif" w:hAnsi="Liberation Serif" w:eastAsia="Noto Serif CJK SC" w:cs="Noto Sans Devanagari"/>
      <w:b/>
      <w:bCs/>
      <w:color w:val="294B56"/>
      <w:sz w:val="22"/>
      <w:szCs w:val="22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sz w:val="18"/>
      <w:szCs w:val="1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100" w:after="160"/>
      <w:ind w:start="100" w:end="100"/>
    </w:pPr>
    <w:rPr/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extopreformateado">
    <w:name w:val="Texto preformateado"/>
    <w:basedOn w:val="Normal"/>
    <w:qFormat/>
    <w:pPr>
      <w:pBdr>
        <w:top w:val="single" w:sz="2" w:space="8" w:color="D5DFE2"/>
        <w:left w:val="single" w:sz="2" w:space="8" w:color="D5DFE2"/>
        <w:bottom w:val="single" w:sz="2" w:space="8" w:color="D5DFE2"/>
        <w:right w:val="single" w:sz="2" w:space="8" w:color="D5DFE2"/>
      </w:pBdr>
      <w:spacing w:before="0" w:after="0"/>
    </w:pPr>
    <w:rPr>
      <w:rFonts w:ascii="Consolas;monospace" w:hAnsi="Consolas;monospace" w:eastAsia="Consolas;monospace" w:cs="Consolas;monospace"/>
      <w:sz w:val="16"/>
      <w:szCs w:val="16"/>
    </w:rPr>
  </w:style>
  <w:style w:type="paragraph" w:styleId="Cuerpodetextokicker">
    <w:name w:val="Cuerpo de texto.kicker"/>
    <w:basedOn w:val="BodyText"/>
    <w:qFormat/>
    <w:pPr/>
    <w:rPr>
      <w:b/>
      <w:bCs/>
      <w:caps/>
      <w:color w:val="BD5C3B"/>
      <w:sz w:val="18"/>
      <w:szCs w:val="18"/>
    </w:rPr>
  </w:style>
  <w:style w:type="paragraph" w:styleId="Cuerpodetextosubtitle">
    <w:name w:val="Cuerpo de texto.subtitle"/>
    <w:basedOn w:val="BodyText"/>
    <w:qFormat/>
    <w:pPr/>
    <w:rPr>
      <w:color w:val="526772"/>
      <w:sz w:val="30"/>
      <w:szCs w:val="30"/>
    </w:rPr>
  </w:style>
  <w:style w:type="paragraph" w:styleId="Ttulodelatabla">
    <w:name w:val="Título de la tabla"/>
    <w:basedOn w:val="Contenidodelatabla"/>
    <w:qFormat/>
    <w:pPr>
      <w:suppressLineNumbers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2676</Words>
  <Characters>16489</Characters>
  <CharactersWithSpaces>19428</CharactersWithSpaces>
  <Paragraphs>314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cp:revision>0</cp:revision>
  <dc:subject/>
  <dc:title>Laboratorio 4 resuelto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