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vp"/>
    <w:p>
      <w:pPr>
        <w:pStyle w:val="Heading2"/>
      </w:pPr>
      <w:r>
        <w:t xml:space="preserve">1. MVP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2023年度 | FISCO BCOS MVP榜单</w:t>
      </w:r>
    </w:p>
    <w:p>
      <w:pPr>
        <w:pStyle w:val="BodyText"/>
      </w:pPr>
      <w:r>
        <w:t xml:space="preserve">作者：小助手</w:t>
      </w:r>
    </w:p>
    <w:p>
      <w:pPr>
        <w:pStyle w:val="BodyText"/>
      </w:pPr>
      <w:r>
        <w:t xml:space="preserve">为了鼓励为开源社区贡献高质量技术内容的意见先锋与意见领袖，开源社区开放FISCO BCOS MVP认定，截止2023年，开源社区共认定63位MVP 。</w:t>
      </w:r>
    </w:p>
    <w:p>
      <w:pPr>
        <w:pStyle w:val="BodyText"/>
      </w:pPr>
      <w:r>
        <w:t xml:space="preserve">这些优秀的贡献者或是将FISCO BCOS技术落地到各领域应用中，助力产业数字化，或是在多渠道布道，将开源社区精神传播到更远的地方。</w:t>
      </w:r>
    </w:p>
    <w:p>
      <w:pPr>
        <w:pStyle w:val="BodyText"/>
      </w:pPr>
      <w:r>
        <w:t xml:space="preserve">下面，让我们一起来认识这些技术的践行者、社区的布道者。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2024-06-05T01:47:45Z</dcterms:created>
  <dcterms:modified xsi:type="dcterms:W3CDTF">2024-06-05T01:47:45Z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