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inside-the-crabrooms-AB/index.qmd.html" TargetMode="External" /><Relationship Type="http://schemas.openxmlformats.org/officeDocument/2006/relationships/hyperlink" Id="rId25" Target="https://FISH460-2026.github.io/inside-the-crabrooms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inside-the-crabrooms-AB/index.qmd.html" TargetMode="External" /><Relationship Type="http://schemas.openxmlformats.org/officeDocument/2006/relationships/hyperlink" Id="rId25" Target="https://FISH460-2026.github.io/inside-the-crabrooms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2026-04-28T22:35:30Z</dcterms:created>
  <dcterms:modified xsi:type="dcterms:W3CDTF">2026-04-28T22:35:30Z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2026-04-28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