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87112" w14:textId="77777777" w:rsidR="00F13B32" w:rsidRDefault="00000000">
      <w:pPr>
        <w:pStyle w:val="Heading2"/>
        <w:spacing w:after="80"/>
      </w:pPr>
      <w:r>
        <w:t>Washington Sea Grant. (2025, January 6). 2024 green crab status summary: Part 1 (Inland). Washington Sea Grant.</w:t>
      </w:r>
    </w:p>
    <w:p w14:paraId="07D6A944" w14:textId="77777777" w:rsidR="00F13B32" w:rsidRDefault="00000000">
      <w:pPr>
        <w:spacing w:after="160"/>
      </w:pPr>
      <w:r>
        <w:t>This source is really useful for my research question because it gives me a current, Washington-specific picture of where European green crabs are spreading and where they are becoming established. It focuses on inland Washington waters, including the Salish Sea, Hood Canal, and Puget Sound, so it helps me ground my project in the exact region I am studying instead of talking about green crab invasions in a general way. What stands out most is that the post connects invasion patterns to environmental conditions. It explains that the 2023–2024 winter was a moderate El Niño year with relatively warmer water temperatures that allowed greater survival of green crab larvae, and that strong recruitment of juveniles was especially noticeable in Whatcom and Skagit Counties. It also notes that green crabs were often concentrated in habitats associated with a small amount of freshwater input. That matters because it points directly toward temperature tolerance, larval survival, and estuarine salinity conditions as part of the invasion story. This source does not go deeply into the crab’s internal physiology, so it is not enough on its own for the mechanistic side of my argument. Still, it is extremely helpful for showing that the green crab’s success in Washington appears to be linked to exactly the kinds of ecophysiological traits discussed in the scientific literature, especially the ability to survive, recruit, and persist under variable coastal and estuarine conditions.</w:t>
      </w:r>
    </w:p>
    <w:p w14:paraId="5128547E" w14:textId="77777777" w:rsidR="00F13B32" w:rsidRDefault="00F13B32"/>
    <w:p w14:paraId="133E47DC" w14:textId="77777777" w:rsidR="00F13B32" w:rsidRDefault="00000000">
      <w:pPr>
        <w:pStyle w:val="Heading2"/>
        <w:spacing w:after="80"/>
      </w:pPr>
      <w:r>
        <w:t>Washington Department of Fish and Wildlife. (n.d.). European green crab. Washington Department of Fish and Wildlife.</w:t>
      </w:r>
    </w:p>
    <w:p w14:paraId="57576D7B" w14:textId="77777777" w:rsidR="00F13B32" w:rsidRDefault="00000000">
      <w:pPr>
        <w:spacing w:after="160"/>
      </w:pPr>
      <w:r>
        <w:t>This webpage is helpful because it clearly explains why European green crab is considered such a serious invasive threat in Washington State. It describes the species as a danger to native shellfish, eelgrass, and estuary habitat that is critical for salmon and many other species, which makes it very useful for establishing the importance of my topic. It also explains that green crabs can consume large numbers of clams, prey on other crabs, and damage eelgrass and marsh habitat through digging and disturbance. That matters for my research question because it shows the actual ecological consequences of their success once they enter Washington estuaries. In other words, this source helps me explain what happens when a crab with broad environmental tolerance and strong foraging ability is able to establish in native habitats. Like the Washington Sea Grant source, this page is more useful for background, significance, and Washington-specific context than for detailed physiological mechanisms. Even so, it strengthens my argument by showing that the green crab’s ability to survive and thrive in Washington has major consequences for native species and habitats, which is exactly why understanding its ecophysiology matters.</w:t>
      </w:r>
    </w:p>
    <w:p w14:paraId="500FE81E" w14:textId="77777777" w:rsidR="00F13B32" w:rsidRDefault="00F13B32"/>
    <w:p w14:paraId="0D4897F9" w14:textId="77777777" w:rsidR="00F13B32" w:rsidRDefault="00000000">
      <w:pPr>
        <w:pStyle w:val="Heading2"/>
        <w:spacing w:after="80"/>
      </w:pPr>
      <w:r>
        <w:t>de Rivera, C. E., Grosholz, E. D., &amp; Ruiz, G. M. (2011). Multiple and long-term effects of an introduced predatory crab. Marine Ecology Progress Series, 429, 145–155.</w:t>
      </w:r>
    </w:p>
    <w:p w14:paraId="34FAF377" w14:textId="77777777" w:rsidR="00F13B32" w:rsidRDefault="00000000">
      <w:pPr>
        <w:spacing w:after="160"/>
      </w:pPr>
      <w:r>
        <w:t xml:space="preserve">This article is valuable because it shows that the effects of European green crab invasion are not just immediate and short term. The authors combined fourteen years of field surveys with experiments </w:t>
      </w:r>
      <w:r>
        <w:lastRenderedPageBreak/>
        <w:t>and found that the native shore crab Hemigrapsus oregonensis was negatively associated with Carcinus maenas abundance, and that green crab presence was linked to changes in native crab size and tidal distribution even after green crab numbers later declined. What makes this especially useful for my research question is that it helps me move beyond simple survival and predation and think about how ecophysiological success can reshape native communities over time. If green crabs are able to tolerate estuarine stressors, persist across years, and maintain strong predatory or competitive pressure, then their influence can continue even after population peaks. I can use this source to argue that the green crab’s physiological flexibility does not just help it establish itself, but also helps create long-lasting ecological effects that may disadvantage native species well beyond the initial invasion period.</w:t>
      </w:r>
    </w:p>
    <w:p w14:paraId="1A5AE510" w14:textId="77777777" w:rsidR="00F13B32" w:rsidRDefault="00F13B32"/>
    <w:p w14:paraId="2C125F92" w14:textId="77777777" w:rsidR="00F13B32" w:rsidRDefault="00000000">
      <w:pPr>
        <w:pStyle w:val="Heading2"/>
        <w:spacing w:after="80"/>
      </w:pPr>
      <w:r>
        <w:t>McDonald, P. S., Jensen, G. C., &amp; Armstrong, D. A. (2001). The competitive and predatory impacts of the nonindigenous crab Carcinus maenas on early benthic phase Dungeness crab Cancer magister. Journal of Experimental Marine Biology and Ecology, 258(1), 39–54.</w:t>
      </w:r>
    </w:p>
    <w:p w14:paraId="57E925D3" w14:textId="77777777" w:rsidR="00F13B32" w:rsidRDefault="00000000">
      <w:pPr>
        <w:spacing w:after="160"/>
      </w:pPr>
      <w:r>
        <w:t>This is one of the most important sources for my project because it is directly about Washington State and looks at interactions between European green crab and juvenile Dungeness crab in Washington estuaries. The authors found that juvenile green crabs could displace Dungeness crabs from shelters, win foraging contests, and cause juvenile Dungeness crabs to emigrate from oyster-shell habitat because of both competition and predation pressure. This source helps answer my research question in a very direct way because it shows a concrete pathway through which green crabs can outcompete native species in Washington. It also connects that competition to habitat structure and survival in nursery grounds, which is important because estuarine habitats expose crabs to predation risk, variable conditions, and limited refuge space. I can use this article to show that the green crab’s success is not just about being present in Washington, but about being behaviorally and ecologically dominant in conditions that matter for native crab recruitment and survival.</w:t>
      </w:r>
    </w:p>
    <w:p w14:paraId="265CFBED" w14:textId="77777777" w:rsidR="00F13B32" w:rsidRDefault="00F13B32"/>
    <w:p w14:paraId="583978A1" w14:textId="77777777" w:rsidR="00F13B32" w:rsidRDefault="00000000">
      <w:pPr>
        <w:pStyle w:val="Heading2"/>
        <w:spacing w:after="80"/>
      </w:pPr>
      <w:r>
        <w:t>Jensen, G. C., McDonald, P. S., &amp; Armstrong, D. A. (2002). East meets west: Competitive interactions between green crab Carcinus maenas, and native and introduced shore crab Hemigrapsus spp. Marine Ecology Progress Series, 225, 251–262.</w:t>
      </w:r>
    </w:p>
    <w:p w14:paraId="2FD5A7E8" w14:textId="77777777" w:rsidR="00F13B32" w:rsidRDefault="00000000">
      <w:pPr>
        <w:spacing w:after="160"/>
      </w:pPr>
      <w:r>
        <w:t>This article is very useful because it focuses on competition for food and shelter between European green crab and shore crabs, including the native Hemigrapsus oregonensis that is relevant to Pacific coast systems. The paper shows that competition for refuge can strongly affect habitat use, and that interactions with Hemigrapsus species can reshape where green crabs occur and how they behave. For my research question, this source is important because it highlights how competitive outcomes depend on the physical environment, especially the availability of shelter in stressful intertidal habitats. That connects well to ecophysiology, since small shelters also reduce desiccation, buffer temperature shifts, and provide protection from predators. I can use this paper to show that green crab invasion success is tied not only to direct aggression or feeding ability, but also to its ability to function effectively in stressful nearshore environments where access to shelter is a major determinant of survival.</w:t>
      </w:r>
    </w:p>
    <w:p w14:paraId="32974CF1" w14:textId="77777777" w:rsidR="00F13B32" w:rsidRDefault="00F13B32"/>
    <w:p w14:paraId="716F9556" w14:textId="77777777" w:rsidR="00F13B32" w:rsidRDefault="00000000">
      <w:pPr>
        <w:pStyle w:val="Heading2"/>
        <w:spacing w:after="80"/>
      </w:pPr>
      <w:r>
        <w:t>Behrens Yamada, S., &amp; Gillespie, G. E. (2008). Will the European green crab (Carcinus maenas) persist in the Pacific Northwest? ICES Journal of Marine Science, 65(5), 725–729.</w:t>
      </w:r>
    </w:p>
    <w:p w14:paraId="60C0F1A3" w14:textId="77777777" w:rsidR="00F13B32" w:rsidRDefault="00000000">
      <w:pPr>
        <w:spacing w:after="160"/>
      </w:pPr>
      <w:r>
        <w:t>This source is especially important because it asks whether European green crabs can actually persist in the Pacific Northwest, which makes it highly relevant to Washington State. The authors explain that strong northward larval transport during the 1997–1998 El Niño helped move larvae into the region, but they also show evidence of local recruitment, especially after warm winters. That matters a lot for my research question because it links long-term persistence to environmental conditions such as temperature and recruitment success rather than just one-time introduction events. In other words, this paper helps me argue that the green crab’s ecophysiology matters because persistence in Washington depends on whether larvae and juveniles can survive local conditions. I can use this article to support the idea that warm conditions and successful recruitment can help green crabs maintain populations in the Pacific Northwest, which then creates more opportunities for competition with native species.</w:t>
      </w:r>
    </w:p>
    <w:p w14:paraId="6502DB8B" w14:textId="77777777" w:rsidR="00F13B32" w:rsidRDefault="00F13B32"/>
    <w:p w14:paraId="39AD61D3" w14:textId="77777777" w:rsidR="00F13B32" w:rsidRDefault="00000000">
      <w:pPr>
        <w:pStyle w:val="Heading2"/>
        <w:spacing w:after="80"/>
      </w:pPr>
      <w:r>
        <w:t>Young, A. M., &amp; Elliott, J. A. (2020). Life history and population dynamics of green crabs (Carcinus maenas). Fishes, 5(1), Article 4.</w:t>
      </w:r>
    </w:p>
    <w:p w14:paraId="4B8EBEEF" w14:textId="77777777" w:rsidR="00F13B32" w:rsidRDefault="00000000">
      <w:pPr>
        <w:spacing w:after="160"/>
      </w:pPr>
      <w:r>
        <w:t>This review is one of the best sources for the broader biological background behind my topic. It describes European green crab as a highly proficient invader because of its phenotypic plasticity, wide temperature and salinity tolerance, extensive omnivorous diet, and ability to establish across multiple regions of the world. The review is especially useful because it pulls together information on habitat preference, reproduction, larval development, physical tolerances, and ecological impacts across both native and invaded ranges. For my research question, this source helps me build the ecophysiological foundation of my argument. It gives me strong support for the idea that green crab invasion success is tied to broad tolerance limits and biological flexibility rather than one single trait. I can use this paper to frame the species as an invader that is particularly good at surviving variable estuarine conditions, which helps explain why it can establish in Washington and then compete so effectively with native species once it is there.</w:t>
      </w:r>
    </w:p>
    <w:p w14:paraId="3E3FA427" w14:textId="77777777" w:rsidR="00F13B32" w:rsidRDefault="00F13B32"/>
    <w:p w14:paraId="2A893107" w14:textId="77777777" w:rsidR="00F13B32" w:rsidRDefault="00000000">
      <w:pPr>
        <w:pStyle w:val="Heading2"/>
        <w:spacing w:after="80"/>
      </w:pPr>
      <w:r>
        <w:t>Malyshev, A., &amp; Quijón, P. A. (2011). Disruption of essential habitat by a coastal invader: New evidence of the effects of green crabs on eelgrass beds. ICES Journal of Marine Science, 68(9), 1852–1856.</w:t>
      </w:r>
    </w:p>
    <w:p w14:paraId="6C2AB09B" w14:textId="77777777" w:rsidR="00F13B32" w:rsidRDefault="00000000">
      <w:pPr>
        <w:spacing w:after="160"/>
      </w:pPr>
      <w:r>
        <w:t xml:space="preserve">This article is helpful because it shows that European green crab does not just compete with native species directly. It can also damage the habitats that native species depend on. The authors found that green crabs negatively affect eelgrass beds through at least two mechanisms, uprooting by adults and grazing by juveniles. That is important because eelgrass is critical habitat for many juvenile fish and invertebrates, including species that matter in Washington estuaries. For my research question, this paper helps me explain that ecophysiological success can translate into ecosystem-level competitive advantage. If green crabs can tolerate estuarine environments well enough to forage </w:t>
      </w:r>
      <w:r>
        <w:lastRenderedPageBreak/>
        <w:t>aggressively and remain abundant, they can physically alter nursery habitat in ways that put native species at an even greater disadvantage. I can use this source to show that outcompetition is not always just one species beating another in a direct encounter; it can also happen indirectly through habitat disruption.</w:t>
      </w:r>
    </w:p>
    <w:p w14:paraId="3CC62D0F" w14:textId="77777777" w:rsidR="00F13B32" w:rsidRDefault="00F13B32"/>
    <w:p w14:paraId="19BB70F1" w14:textId="77777777" w:rsidR="00F13B32" w:rsidRDefault="00000000">
      <w:pPr>
        <w:pStyle w:val="Heading2"/>
        <w:spacing w:after="80"/>
      </w:pPr>
      <w:r>
        <w:t>Brante, A., &amp; Hughes, R. N. (2001). Effect of hypoxia on the prey-handling behaviour of Carcinus maenas feeding on Mytilus edulis. Marine Ecology Progress Series, 209, 301–305.</w:t>
      </w:r>
    </w:p>
    <w:p w14:paraId="46E894E2" w14:textId="77777777" w:rsidR="00F13B32" w:rsidRDefault="00000000">
      <w:pPr>
        <w:spacing w:after="160"/>
      </w:pPr>
      <w:r>
        <w:t>This paper is one of the clearest ecophysiology sources in my bibliography because it examines how green crab feeding changes under hypoxic conditions. The authors found that low oxygen reduced prey-handling efficiency, especially in smaller crabs and when dealing with larger mussels. This matters because green crabs often live in estuaries, tide pools, harbors, and other habitats where oxygen can temporarily decline. For my research question, this source helps me think more carefully about the limits as well as the strengths of green crab physiology. It shows that the species can occupy stressful habitats, but that performance may still shift depending on environmental conditions and body size. I can use this article to add nuance to my argument by showing that competitive advantage is not absolute. Instead, it depends on how physiological tolerance interacts with local stressors such as hypoxia, which may influence when and where green crabs are most effective competitors in Washington habitats.</w:t>
      </w:r>
    </w:p>
    <w:p w14:paraId="63A478F1" w14:textId="77777777" w:rsidR="00F13B32" w:rsidRDefault="00F13B32"/>
    <w:p w14:paraId="37C0A365" w14:textId="77777777" w:rsidR="00F13B32" w:rsidRDefault="00000000">
      <w:pPr>
        <w:pStyle w:val="Heading2"/>
        <w:spacing w:after="80"/>
      </w:pPr>
      <w:r>
        <w:t>Torres, G., Charmantier, G., Wilcockson, D., Harzsch, S., &amp; Giménez, L. (2021). Physiological basis of interactive responses to temperature and salinity in coastal marine invertebrate: Implications for responses to warming. Ecology and Evolution, 11(12), 7042–7056.</w:t>
      </w:r>
    </w:p>
    <w:p w14:paraId="74493E78" w14:textId="77777777" w:rsidR="00F13B32" w:rsidRDefault="00000000">
      <w:pPr>
        <w:spacing w:after="160"/>
      </w:pPr>
      <w:r>
        <w:t>This article is probably the strongest direct ecophysiology source for my project because it looks at how temperature and salinity interact in Carcinus maenas larvae. The authors found that higher temperature increased osmoregulatory capacity in larval stages that are most likely to experience low salinity, and they argue that warming can help mitigate low-salinity stress in this species. This is extremely important for my research question because Washington estuaries are exactly the kind of environments where temperature and salinity fluctuate, especially in regions influenced by freshwater input. This source helps me make a strong mechanistic argument that green crabs are not just broadly tolerant in a vague sense. They have physiological responses that can directly improve performance under warm, low-salinity coastal conditions. I can use this paper to explain why green crab larvae may survive and recruit successfully in Washington and why that early-life-stage success can ultimately support population growth, spread, and stronger competition with native species.</w:t>
      </w:r>
    </w:p>
    <w:sectPr w:rsidR="00F13B32" w:rsidSect="00034616">
      <w:head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17E7D" w14:textId="77777777" w:rsidR="0040707F" w:rsidRDefault="0040707F">
      <w:pPr>
        <w:spacing w:after="0" w:line="240" w:lineRule="auto"/>
      </w:pPr>
      <w:r>
        <w:separator/>
      </w:r>
    </w:p>
  </w:endnote>
  <w:endnote w:type="continuationSeparator" w:id="0">
    <w:p w14:paraId="30287D49" w14:textId="77777777" w:rsidR="0040707F" w:rsidRDefault="00407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93518" w14:textId="77777777" w:rsidR="0040707F" w:rsidRDefault="0040707F">
      <w:pPr>
        <w:spacing w:after="0" w:line="240" w:lineRule="auto"/>
      </w:pPr>
      <w:r>
        <w:separator/>
      </w:r>
    </w:p>
  </w:footnote>
  <w:footnote w:type="continuationSeparator" w:id="0">
    <w:p w14:paraId="18F0757B" w14:textId="77777777" w:rsidR="0040707F" w:rsidRDefault="00407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C4884" w14:textId="77777777" w:rsidR="00F13B32" w:rsidRDefault="00000000">
    <w:pPr>
      <w:pStyle w:val="Header"/>
      <w:jc w:val="right"/>
    </w:pPr>
    <w:r>
      <w:rPr>
        <w:color w:val="6B7280"/>
        <w:sz w:val="18"/>
      </w:rPr>
      <w:t xml:space="preserve">European Green Crab Annotated Bibliography | </w:t>
    </w:r>
    <w:r>
      <w:fldChar w:fldCharType="begin"/>
    </w:r>
    <w:r>
      <w:instrText>PAGE</w:instrText>
    </w:r>
    <w:r w:rsidR="00E307FD">
      <w:fldChar w:fldCharType="separate"/>
    </w:r>
    <w:r w:rsidR="00E307FD">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952270">
    <w:abstractNumId w:val="8"/>
  </w:num>
  <w:num w:numId="2" w16cid:durableId="1307247110">
    <w:abstractNumId w:val="6"/>
  </w:num>
  <w:num w:numId="3" w16cid:durableId="1241453011">
    <w:abstractNumId w:val="5"/>
  </w:num>
  <w:num w:numId="4" w16cid:durableId="343094579">
    <w:abstractNumId w:val="4"/>
  </w:num>
  <w:num w:numId="5" w16cid:durableId="1770199690">
    <w:abstractNumId w:val="7"/>
  </w:num>
  <w:num w:numId="6" w16cid:durableId="805971621">
    <w:abstractNumId w:val="3"/>
  </w:num>
  <w:num w:numId="7" w16cid:durableId="702554088">
    <w:abstractNumId w:val="2"/>
  </w:num>
  <w:num w:numId="8" w16cid:durableId="928930355">
    <w:abstractNumId w:val="1"/>
  </w:num>
  <w:num w:numId="9" w16cid:durableId="678657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07F"/>
    <w:rsid w:val="00416D40"/>
    <w:rsid w:val="00AA1D8D"/>
    <w:rsid w:val="00B47730"/>
    <w:rsid w:val="00CB0664"/>
    <w:rsid w:val="00E307FD"/>
    <w:rsid w:val="00F13B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AD58B"/>
  <w14:defaultImageDpi w14:val="300"/>
  <w15:docId w15:val="{E383C17A-DFB8-8A4D-AC3F-6EB653059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29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40A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1954</Words>
  <Characters>11002</Characters>
  <Application>Microsoft Office Word</Application>
  <DocSecurity>0</DocSecurity>
  <Lines>154</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Gaurangi Doshi</cp:lastModifiedBy>
  <cp:revision>2</cp:revision>
  <dcterms:created xsi:type="dcterms:W3CDTF">2013-12-23T23:15:00Z</dcterms:created>
  <dcterms:modified xsi:type="dcterms:W3CDTF">2026-04-07T17:36:00Z</dcterms:modified>
  <cp:category/>
</cp:coreProperties>
</file>