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00" w:line="269" w:lineRule="auto"/>
        <w:jc w:val="center"/>
      </w:pPr>
      <w:r>
        <w:rPr>
          <w:rFonts w:ascii="Liberation Sans" w:hAnsi="Liberation Sans" w:eastAsia="Liberation Sans"/>
          <w:b/>
          <w:color w:val="1F5B43"/>
          <w:sz w:val="44"/>
        </w:rPr>
        <w:t>Plantky / Check Before You Plant</w:t>
      </w:r>
    </w:p>
    <w:p>
      <w:pPr>
        <w:spacing w:before="0" w:after="140" w:line="269" w:lineRule="auto"/>
        <w:jc w:val="center"/>
      </w:pPr>
      <w:r>
        <w:rPr>
          <w:rFonts w:ascii="Liberation Sans" w:hAnsi="Liberation Sans" w:eastAsia="Liberation Sans"/>
          <w:b/>
          <w:color w:val="2D2D2D"/>
          <w:sz w:val="39"/>
        </w:rPr>
        <w:t>Iteration 1 API Interface Document</w:t>
      </w:r>
    </w:p>
    <w:p>
      <w:pPr>
        <w:spacing w:before="0" w:after="360" w:line="269" w:lineRule="auto"/>
        <w:jc w:val="center"/>
      </w:pPr>
      <w:r>
        <w:rPr>
          <w:rFonts w:ascii="Liberation Sans" w:hAnsi="Liberation Sans" w:eastAsia="Liberation Sans"/>
          <w:b w:val="0"/>
          <w:color w:val="696969"/>
          <w:sz w:val="22"/>
        </w:rPr>
        <w:t>City of Monash · Sustainable Urban Ecosystems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8"/>
              </w:rPr>
              <w:t>Item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Document Version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Scope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FIT5120 Project 2 - Iteration 1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Frontend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Vue 3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Backend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Java / Spring Boot / MyBatis-Plus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Database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MySQL - species_data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875614"/>
                <w:sz w:val="18"/>
              </w:rPr>
              <w:t xml:space="preserve">Design principle: </w:t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The document follows the example structure: Basic Information → Request Parameters → Response Data → Request/Response Examples. Successful responses preserve the agreed Iteration 1 JSON contract and are not wrapped in an additional code/msg/data envelope.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t>1. General API Conventions</w:t>
      </w:r>
    </w:p>
    <w:p>
      <w:pPr>
        <w:pStyle w:val="Heading2"/>
        <w:keepNext/>
        <w:spacing w:before="180" w:after="80"/>
      </w:pPr>
      <w:r>
        <w:t>1.1 General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8"/>
              </w:rPr>
              <w:t>Item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8"/>
              </w:rPr>
              <w:t>Convention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Base Path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/api/v1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Response Format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application/json; charset=UTF-8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API Naming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camelCase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Database Naming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snake_case, automatically mapped by MyBatis-Plus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Authentication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No login in Iteration 1; both APIs are public read-only endpoints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plantId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Maps to species_data.id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Missing Values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Return null; do not store UI placeholder text in database fields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1.2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Status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Scenario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200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Query succeeds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No-match search also returns 200 with results: []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400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Invalid request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For example, blank q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404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plantId not found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 plant exists for the assessment request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500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Unexpected backend error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Do not expose stack traces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503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Critical data source unavailable (optional)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Useful if external live sources are introduced later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1.3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8"/>
              </w:rPr>
              <w:t>Data Source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8"/>
              </w:rPr>
              <w:t>Role in Iteration 1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VicFlora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Plant identity and establishment status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Victorian Biodiversity Atlas (VBA)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City of Monash local occurrence evidence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2022 Advisory List of Environmental Weeds in Victoria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Environmental weed risk assessment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875614"/>
                <w:sz w:val="18"/>
              </w:rPr>
              <w:t xml:space="preserve">Important: </w:t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VBA recordCount is local occurrence evidence only. It must not directly raise or lower the environmental risk category or the recommendation level.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2. Plant Search / Autocomplete</w:t>
      </w:r>
    </w:p>
    <w:p>
      <w:pPr>
        <w:pStyle w:val="Heading2"/>
        <w:keepNext/>
        <w:spacing w:before="180" w:after="80"/>
      </w:pPr>
      <w:r>
        <w:t>2.1 Search Plants and Autocomplete</w:t>
      </w:r>
    </w:p>
    <w:p>
      <w:pPr>
        <w:pStyle w:val="Heading3"/>
        <w:keepNext/>
        <w:spacing w:before="180" w:after="80"/>
      </w:pPr>
      <w:r>
        <w:t>2.1.1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Liberation Sans" w:hAnsi="Liberation Sans" w:eastAsia="Liberation Sans"/>
                <w:b/>
                <w:color w:val="1F5B43"/>
                <w:sz w:val="18"/>
              </w:rPr>
              <w:t>Request Path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/api/v1/plants/search?q={keyword}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Liberation Sans" w:hAnsi="Liberation Sans" w:eastAsia="Liberation Sans"/>
                <w:b/>
                <w:color w:val="1F5B43"/>
                <w:sz w:val="18"/>
              </w:rPr>
              <w:t>Request Method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GET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Liberation Sans" w:hAnsi="Liberation Sans" w:eastAsia="Liberation Sans"/>
                <w:b/>
                <w:color w:val="1F5B43"/>
                <w:sz w:val="18"/>
              </w:rPr>
              <w:t>Description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Search by common name or scientific name. The same endpoint is used for Home-page autocomplete.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t>2.1.2 Request Parameters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b w:val="0"/>
          <w:sz w:val="19"/>
        </w:rPr>
        <w:t>Parameter format: queryString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Parameter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Type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Required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Example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q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string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Yes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wattle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Search keyword. The backend trims whitespace and rejects blank input. The frontend calls autocomplete only when input length is at least 3 characters.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Request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GET /api/v1/plants/search?q=wattle</w:t>
            </w:r>
          </w:p>
        </w:tc>
      </w:tr>
    </w:tbl>
    <w:p>
      <w:pPr>
        <w:pStyle w:val="Heading3"/>
        <w:keepNext/>
        <w:spacing w:before="180" w:after="80"/>
      </w:pPr>
      <w:r>
        <w:t>2.1.3 Search Rules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Search both scientific_name and vernacular_name.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Support case-insensitive partial matching.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Return all distinct species for ambiguous matches; the frontend must not auto-select the first result.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Do not use uncontrolled fuzzy matching to force a taxon match in Iteration 1.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No match is not an error: return HTTP 200 with results = [].</w:t>
      </w:r>
    </w:p>
    <w:p>
      <w:pPr>
        <w:pStyle w:val="Heading3"/>
        <w:keepNext/>
        <w:spacing w:before="180" w:after="80"/>
      </w:pPr>
      <w:r>
        <w:t>2.1.4 Response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Field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Type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Required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query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Processed search keyword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results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object[]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Matching plants; empty array when no match exists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|- plantId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number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species_data.id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|- scientificName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Accepted scientific name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|- commonName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Common/vernacular name; null if unavailable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Response example (single match):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"query": "Acacia baileyana",</w:t>
              <w:br/>
              <w:t xml:space="preserve">  "results": [</w:t>
              <w:br/>
              <w:t xml:space="preserve">    {</w:t>
              <w:br/>
              <w:t xml:space="preserve">      "plantId": 3,</w:t>
              <w:br/>
              <w:t xml:space="preserve">      "scientificName": "Acacia baileyana",</w:t>
              <w:br/>
              <w:t xml:space="preserve">      "commonName": "Cootamundra Wattle"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Response example (multiple matches):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"query": "wattle",</w:t>
              <w:br/>
              <w:t xml:space="preserve">  "results": [</w:t>
              <w:br/>
              <w:t xml:space="preserve">    {"plantId": 1, "scientificName": "Acacia acinacea", "commonName": "Gold-dust Wattle"},</w:t>
              <w:br/>
              <w:t xml:space="preserve">    {"plantId": 3, "scientificName": "Acacia baileyana", "commonName": "Cootamundra Wattle"}</w:t>
              <w:br/>
              <w:t xml:space="preserve">  ]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Response example (no match):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"query": "zzzzz",</w:t>
              <w:br/>
              <w:t xml:space="preserve">  "results": []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875614"/>
                <w:sz w:val="18"/>
              </w:rPr>
              <w:t xml:space="preserve">Frontend handling: </w:t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When results is empty, display “No matches found”. Do not treat this as HTTP 404.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3. Plant Assessment</w:t>
      </w:r>
    </w:p>
    <w:p>
      <w:pPr>
        <w:pStyle w:val="Heading2"/>
        <w:keepNext/>
        <w:spacing w:before="180" w:after="80"/>
      </w:pPr>
      <w:r>
        <w:t>3.1 Get Complete Assessment by plantId</w:t>
      </w:r>
    </w:p>
    <w:p>
      <w:pPr>
        <w:pStyle w:val="Heading3"/>
        <w:keepNext/>
        <w:spacing w:before="180" w:after="80"/>
      </w:pPr>
      <w:r>
        <w:t>3.1.1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Liberation Sans" w:hAnsi="Liberation Sans" w:eastAsia="Liberation Sans"/>
                <w:b/>
                <w:color w:val="1F5B43"/>
                <w:sz w:val="18"/>
              </w:rPr>
              <w:t>Request Path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/api/v1/plants/{plantId}/assessment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Liberation Sans" w:hAnsi="Liberation Sans" w:eastAsia="Liberation Sans"/>
                <w:b/>
                <w:color w:val="1F5B43"/>
                <w:sz w:val="18"/>
              </w:rPr>
              <w:t>Request Method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GET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Liberation Sans" w:hAnsi="Liberation Sans" w:eastAsia="Liberation Sans"/>
                <w:b/>
                <w:color w:val="1F5B43"/>
                <w:sz w:val="18"/>
              </w:rPr>
              <w:t>Description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Returns Identity, Establishment, Monash Local Occurrence, Environmental Weed Risk, Recommendation, Sources and Warnings.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t>3.1.2 Request Parameters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b w:val="0"/>
          <w:sz w:val="19"/>
        </w:rPr>
        <w:t>Parameter format: path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Parameter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Type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Required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Example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plantId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number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3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Unique plant identifier mapped to species_data.id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Request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GET /api/v1/plants/3/assessment</w:t>
            </w:r>
          </w:p>
        </w:tc>
      </w:tr>
    </w:tbl>
    <w:p>
      <w:pPr>
        <w:pStyle w:val="Heading3"/>
        <w:keepNext/>
        <w:spacing w:before="180" w:after="80"/>
      </w:pPr>
      <w:r>
        <w:t>3.1.3 Response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5"/>
              </w:rPr>
              <w:t>Field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5"/>
              </w:rPr>
              <w:t>Type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5"/>
              </w:rPr>
              <w:t>Required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plant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Plant identity and establishment data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plantId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number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Plant ID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scientificName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Scientific name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commonName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Common name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family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Family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establishmentMeans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Native / Introduced / Uncertain / null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degreeOfEstablishment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Native / Naturalised / Adventive / null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localOccurrence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City of Monash VBA evidence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status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FOUND / NOT_FOUND / UNAVAILABLE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recordCount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number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Matching VBA record count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mostRecentRecordYear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number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Most recent record year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source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Victorian Biodiversity Atlas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environmentalRisk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Environmental weed risk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assessmentStatus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ASSESSED / NOT_ASSESSED / UNAVAILABLE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rating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Very High / High / Moderately High / Medium / Lower / null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explanation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One-sentence user-facing explanation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source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2022 Advisory List...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recommendation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Exactly one backend-generated verdict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level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Stable internal enum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displayLabel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User-facing label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|- explanation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Plain-language rationale based on available evidence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sources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object[]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Data sources and their roles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warnings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string[]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5"/>
              </w:rPr>
              <w:t>Warnings for unavailable checks; empty array normally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Response example (Acacia baileyana):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"plant": {</w:t>
              <w:br/>
              <w:t xml:space="preserve">    "plantId": 3,</w:t>
              <w:br/>
              <w:t xml:space="preserve">    "scientificName": "Acacia baileyana",</w:t>
              <w:br/>
              <w:t xml:space="preserve">    "commonName": "Cootamundra Wattle",</w:t>
              <w:br/>
              <w:t xml:space="preserve">    "family": "Fabaceae",</w:t>
              <w:br/>
              <w:t xml:space="preserve">    "establishmentMeans": "Introduced",</w:t>
              <w:br/>
              <w:t xml:space="preserve">    "degreeOfEstablishment": "Naturalised"</w:t>
              <w:br/>
              <w:t xml:space="preserve">  },</w:t>
              <w:br/>
              <w:t xml:space="preserve">  "localOccurrence": {</w:t>
              <w:br/>
              <w:t xml:space="preserve">    "status": "FOUND",</w:t>
              <w:br/>
              <w:t xml:space="preserve">    "recordCount": 1,</w:t>
              <w:br/>
              <w:t xml:space="preserve">    "mostRecentRecordYear": 2020,</w:t>
              <w:br/>
              <w:t xml:space="preserve">    "source": "Victorian Biodiversity Atlas"</w:t>
              <w:br/>
              <w:t xml:space="preserve">  },</w:t>
              <w:br/>
              <w:t xml:space="preserve">  "environmentalRisk": {</w:t>
              <w:br/>
              <w:t xml:space="preserve">    "assessmentStatus": "ASSESSED",</w:t>
              <w:br/>
              <w:t xml:space="preserve">    "rating": "Moderately High",</w:t>
              <w:br/>
              <w:t xml:space="preserve">    "explanation": "This species has a Moderately High environmental weed risk rating in the 2022 Advisory List.",</w:t>
              <w:br/>
              <w:t xml:space="preserve">    "source": "2022 Advisory List of Environmental Weeds in Victoria"</w:t>
              <w:br/>
              <w:t xml:space="preserve">  },</w:t>
              <w:br/>
              <w:t xml:space="preserve">  "recommendation": {</w:t>
              <w:br/>
              <w:t xml:space="preserve">    "level": "USE_CAUTION",</w:t>
              <w:br/>
              <w:t xml:space="preserve">    "displayLabel": "Use Caution",</w:t>
              <w:br/>
              <w:t xml:space="preserve">    "explanation": "This plant is introduced and naturalised in Victoria, has a documented occurrence record in the City of Monash, and has a Moderately High environmental weed risk rating."</w:t>
              <w:br/>
              <w:t xml:space="preserve">  },</w:t>
              <w:br/>
              <w:t xml:space="preserve">  "sources": [</w:t>
              <w:br/>
              <w:t xml:space="preserve">    {"name": "VicFlora", "role": "Plant identity and establishment status"},</w:t>
              <w:br/>
              <w:t xml:space="preserve">    {"name": "Victorian Biodiversity Atlas", "role": "City of Monash local occurrence evidence"},</w:t>
              <w:br/>
              <w:t xml:space="preserve">    {"name": "2022 Advisory List of Environmental Weeds in Victoria", "role": "Environmental weed risk"}</w:t>
              <w:br/>
              <w:t xml:space="preserve">  ],</w:t>
              <w:br/>
              <w:t xml:space="preserve">  "warnings": []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Response example (no exact Advisory List assessment):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"plant": {</w:t>
              <w:br/>
              <w:t xml:space="preserve">    "plantId": 1,</w:t>
              <w:br/>
              <w:t xml:space="preserve">    "scientificName": "Acacia acinacea",</w:t>
              <w:br/>
              <w:t xml:space="preserve">    "commonName": "Gold-dust Wattle",</w:t>
              <w:br/>
              <w:t xml:space="preserve">    "family": "Fabaceae",</w:t>
              <w:br/>
              <w:t xml:space="preserve">    "establishmentMeans": "Native",</w:t>
              <w:br/>
              <w:t xml:space="preserve">    "degreeOfEstablishment": "Native"</w:t>
              <w:br/>
              <w:t xml:space="preserve">  },</w:t>
              <w:br/>
              <w:t xml:space="preserve">  "localOccurrence": {</w:t>
              <w:br/>
              <w:t xml:space="preserve">    "status": "NOT_FOUND",</w:t>
              <w:br/>
              <w:t xml:space="preserve">    "recordCount": 0,</w:t>
              <w:br/>
              <w:t xml:space="preserve">    "mostRecentRecordYear": null,</w:t>
              <w:br/>
              <w:t xml:space="preserve">    "source": "Victorian Biodiversity Atlas"</w:t>
              <w:br/>
              <w:t xml:space="preserve">  },</w:t>
              <w:br/>
              <w:t xml:space="preserve">  "environmentalRisk": {</w:t>
              <w:br/>
              <w:t xml:space="preserve">    "assessmentStatus": "NOT_ASSESSED",</w:t>
              <w:br/>
              <w:t xml:space="preserve">    "rating": null,</w:t>
              <w:br/>
              <w:t xml:space="preserve">    "explanation": "No exact matching assessment was found in the 2022 Advisory List.",</w:t>
              <w:br/>
              <w:t xml:space="preserve">    "source": "2022 Advisory List of Environmental Weeds in Victoria"</w:t>
              <w:br/>
              <w:t xml:space="preserve">  },</w:t>
              <w:br/>
              <w:t xml:space="preserve">  "recommendation": {</w:t>
              <w:br/>
              <w:t xml:space="preserve">    "level": "NOT_ASSESSED",</w:t>
              <w:br/>
              <w:t xml:space="preserve">    "displayLabel": "Not Assessed",</w:t>
              <w:br/>
              <w:t xml:space="preserve">    "explanation": "No exact environmental weed risk assessment was found for this plant. No matching VBA records were found in the City of Monash."</w:t>
              <w:br/>
              <w:t xml:space="preserve">  },</w:t>
              <w:br/>
              <w:t xml:space="preserve">  "sources": [</w:t>
              <w:br/>
              <w:t xml:space="preserve">    {"name": "VicFlora", "role": "Plant identity and establishment status"},</w:t>
              <w:br/>
              <w:t xml:space="preserve">    {"name": "Victorian Biodiversity Atlas", "role": "City of Monash local occurrence evidence"},</w:t>
              <w:br/>
              <w:t xml:space="preserve">    {"name": "2022 Advisory List of Environmental Weeds in Victoria", "role": "Environmental weed risk"}</w:t>
              <w:br/>
              <w:t xml:space="preserve">  ],</w:t>
              <w:br/>
              <w:t xml:space="preserve">  "warnings": []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875614"/>
                <w:sz w:val="18"/>
              </w:rPr>
              <w:t xml:space="preserve">Wording constraint: </w:t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NOT_FOUND means “No matching VBA records were found in the City of Monash.” It must not be phrased as “This plant does not occur in Monash.”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4. Recommendation Business Rules</w:t>
      </w:r>
    </w:p>
    <w:p>
      <w:pPr>
        <w:pStyle w:val="Heading2"/>
        <w:keepNext/>
        <w:spacing w:before="180" w:after="80"/>
      </w:pPr>
      <w:r>
        <w:t>4.1 Verdict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Environmental Risk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recommendation.level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displayLabel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Very High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RECONSIDER_PLANTING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Reconsider Planting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High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RECONSIDER_PLANTING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Reconsider Planting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Moderately High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USE_CAUTION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Use Caution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Medium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USE_CAUTION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Use Caution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Lower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LOWER_CONCERN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Lower Concern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 exact assessment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NOT_ASSESSED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Not Assessed</w:t>
            </w:r>
          </w:p>
        </w:tc>
      </w:tr>
    </w:tbl>
    <w:p>
      <w:pPr>
        <w:spacing w:after="20"/>
      </w:pP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The Spring Boot backend owns recommendation calculation.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VicFlora establishment and VBA occurrence are supporting/contextual evidence only.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vbaRecordCount must not independently change verdict severity.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riskRating = null means NOT_ASSESSED, not Low Risk or Safe.</w:t>
      </w:r>
    </w:p>
    <w:p>
      <w:pPr>
        <w:pStyle w:val="Heading2"/>
        <w:keepNext/>
        <w:spacing w:before="180" w:after="80"/>
      </w:pPr>
      <w:r>
        <w:t>4.2 Database Risk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species_data.risk_rating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API rating / status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Very High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Very High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High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High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Moderately High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Moderately High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Medium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Medium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Lower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Lower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NULL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null / NOT_ASSESSED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5. MySQL → Java → API Field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Database Column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Java Entity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API Field / Usage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id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id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plantId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scientific_name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scientificName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scientificName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vernacular_name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vernacularName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commonName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family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family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plant.family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establishment_means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establishmentMeans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plant.establishmentMeans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degree_of_establishment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degreeOfEstablishment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plant.degreeOfEstablishment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match_key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matchKey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Internal matching only; not returned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risk_rating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riskRating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environmentalRisk + recommendation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vba_record_count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vbaRecordCount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localOccurrence.recordCount/status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vba_most_recent_year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vbaMostRecentYear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localOccurrence.mostRecentRecordYear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inat_record_count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inatRecordCount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Not returned in Iteration 1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inat_most_recent_date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inatMostRecentDate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Not returned in Iteration 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875614"/>
                <w:sz w:val="18"/>
              </w:rPr>
              <w:t xml:space="preserve">MyBatis-Plus: </w:t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Standard snake_case columns map automatically to Java camelCase properties, e.g. scientific_name → scientificName.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6. Status Enums and Error Responses</w:t>
      </w:r>
    </w:p>
    <w:p>
      <w:pPr>
        <w:pStyle w:val="Heading2"/>
        <w:keepNext/>
        <w:spacing w:before="180" w:after="80"/>
      </w:pPr>
      <w:r>
        <w:t>6.1 Local Occurrence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status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Condition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FOUND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vba_record_count &gt; 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Return count and latest year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NOT_FOUND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vba_record_count = 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 matching VBA records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UNAVAILABLE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Check cannot complete due to data/service failure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Return a warning; do not fake a zero count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6.2 Environmental Risk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assessmentStatus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Condition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rating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ASSESSED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risk_rating is not NULL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Normalized rating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NOT_ASSESSED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risk_rating is NULL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null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UNAVAILABLE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Risk check cannot complete at runtime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null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6.3 Error Response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Field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Type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Required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code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Stable business error code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message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Error message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path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Yes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Request path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404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"code": "PLANT_NOT_FOUND",</w:t>
              <w:br/>
              <w:t xml:space="preserve">  "message": "Plant not found.",</w:t>
              <w:br/>
              <w:t xml:space="preserve">  "path": "/api/v1/plants/999999/assessment"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b/>
          <w:sz w:val="19"/>
        </w:rPr>
        <w:t>400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"code": "INVALID_SEARCH_QUERY",</w:t>
              <w:br/>
              <w:t xml:space="preserve">  "message": "Search query must not be blank.",</w:t>
              <w:br/>
              <w:t xml:space="preserve">  "path": "/api/v1/plants/search"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875614"/>
                <w:sz w:val="18"/>
              </w:rPr>
              <w:t xml:space="preserve">Backend implementation: </w:t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Use @RestControllerAdvice for centralized exception handling. Do not expose SQL, Java exception class names, or stack traces to the frontend.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7. Backend Responsibilities and Suggested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PlantController</w:t>
              <w:br/>
              <w:t xml:space="preserve">  ├─ GET /api/v1/plants/search</w:t>
              <w:br/>
              <w:t xml:space="preserve">  └─ GET /api/v1/plants/{plantId}/assessment</w:t>
              <w:br/>
              <w:br/>
              <w:t>PlantSearchService</w:t>
              <w:br/>
              <w:t>AssessmentOrchestrator</w:t>
              <w:br/>
              <w:t xml:space="preserve">  ├─ PlantIdentityService</w:t>
              <w:br/>
              <w:t xml:space="preserve">  ├─ OccurrenceService</w:t>
              <w:br/>
              <w:t xml:space="preserve">  ├─ RiskAssessmentService</w:t>
              <w:br/>
              <w:t xml:space="preserve">  └─ RecommendationService</w:t>
              <w:br/>
              <w:br/>
              <w:t>SpeciesDataMapper (MyBatis-Plus)</w:t>
              <w:br/>
              <w:t xml:space="preserve">  ↓</w:t>
              <w:br/>
              <w:t>MySQL species_data</w:t>
            </w:r>
          </w:p>
        </w:tc>
      </w:tr>
    </w:tbl>
    <w:p>
      <w:pPr>
        <w:pStyle w:val="Heading2"/>
        <w:keepNext/>
        <w:spacing w:before="180" w:after="80"/>
      </w:pPr>
      <w:r>
        <w:t>7.1 Technologies Not Required in Iteration 1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Cookie / Session / JWT: no login feature exists.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Redis: about 777 read-only plant records are small enough for direct MySQL queries; add caching only with evidence of need.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Transactions: both core endpoints are read-only. Do not add transactions only to demonstrate the technology.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b w:val="0"/>
          <w:sz w:val="19"/>
        </w:rPr>
        <w:t>Microservices: Iteration 1 remains a single Spring Boot application.</w:t>
      </w:r>
    </w:p>
    <w:p>
      <w:pPr>
        <w:pStyle w:val="Heading1"/>
        <w:keepNext/>
        <w:spacing w:before="180" w:after="80"/>
      </w:pPr>
      <w:r>
        <w:t>8. US / AC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User Story / Requirement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6"/>
              </w:rPr>
              <w:t>API Coverage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1.1 Search for a Plant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GET /api/v1/plants/search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1.2 Autocomplete While Typing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Same Search API; frontend ≥3 chars + debounce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1.3 Plant Identity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Assessment → plant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1.4 Degree of Establishment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Assessment → establishment fields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2.1 Local Occurrence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Assessment → localOccurrence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2.2 Environmental Weed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Assessment → environmentalRisk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3.1 Combined Planting Recommendation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Assessment → recommendation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US 3.2 Understand the Recommendation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explanation + evidence + sources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9. Final Iteration 1 API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Method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Endpoint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GET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/api/v1/plants/search?q={keyword}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Plant search + autocomplete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GET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/api/v1/plants/{plantId}/assessment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Complete plant assessment + recommendation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875614"/>
                <w:sz w:val="18"/>
              </w:rPr>
              <w:t xml:space="preserve">Final scope: </w:t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Iteration 1 is a resident-facing read-only search and assessment flow. No additional CRUD APIs are required; the two core GET endpoints cover the current User Stories and Acceptance Criteria.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color w:val="696969"/>
        <w:sz w:val="15"/>
      </w:rPr>
      <w:t>Plantky · Iteration 1 API Interface Document · English ·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5B4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5B4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D2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D2D2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ICode">
    <w:name w:val="API Code"/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