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2C9" w:rsidRPr="00E26EA0" w:rsidRDefault="009232C9" w:rsidP="009232C9">
      <w:pPr>
        <w:jc w:val="center"/>
        <w:rPr>
          <w:rFonts w:ascii="Verdana" w:hAnsi="Verdana" w:cstheme="minorHAnsi"/>
          <w:b/>
          <w:sz w:val="20"/>
        </w:rPr>
      </w:pPr>
      <w:r w:rsidRPr="00E26EA0">
        <w:rPr>
          <w:rFonts w:ascii="Verdana" w:hAnsi="Verdana" w:cstheme="minorHAnsi"/>
          <w:b/>
          <w:sz w:val="20"/>
        </w:rPr>
        <w:t>Ispit</w:t>
      </w:r>
    </w:p>
    <w:p w:rsidR="009232C9" w:rsidRPr="00E26EA0" w:rsidRDefault="00AC5191" w:rsidP="009232C9">
      <w:pPr>
        <w:jc w:val="center"/>
        <w:rPr>
          <w:rFonts w:ascii="Verdana" w:hAnsi="Verdana" w:cstheme="minorHAnsi"/>
          <w:sz w:val="20"/>
        </w:rPr>
      </w:pPr>
      <w:r w:rsidRPr="00E26EA0">
        <w:rPr>
          <w:rFonts w:ascii="Verdana" w:hAnsi="Verdana" w:cstheme="minorHAnsi"/>
          <w:sz w:val="20"/>
        </w:rPr>
        <w:t xml:space="preserve">iz predmeta </w:t>
      </w:r>
      <w:r w:rsidR="00A52442" w:rsidRPr="00E26EA0">
        <w:rPr>
          <w:rFonts w:ascii="Verdana" w:hAnsi="Verdana" w:cstheme="minorHAnsi"/>
          <w:sz w:val="20"/>
        </w:rPr>
        <w:t>Analiza i dizajn softvera</w:t>
      </w:r>
    </w:p>
    <w:p w:rsidR="00E91690" w:rsidRPr="00E26EA0" w:rsidRDefault="00E91690" w:rsidP="00E91690">
      <w:pPr>
        <w:pStyle w:val="Default"/>
        <w:rPr>
          <w:rFonts w:cstheme="minorHAnsi"/>
          <w:sz w:val="20"/>
          <w:szCs w:val="20"/>
        </w:rPr>
      </w:pPr>
    </w:p>
    <w:p w:rsidR="00907993" w:rsidRDefault="00BF1B6D" w:rsidP="00907993">
      <w:pPr>
        <w:pStyle w:val="ListParagraph"/>
        <w:numPr>
          <w:ilvl w:val="0"/>
          <w:numId w:val="7"/>
        </w:numPr>
        <w:jc w:val="both"/>
        <w:rPr>
          <w:rFonts w:ascii="Verdana" w:hAnsi="Verdana" w:cstheme="minorHAnsi"/>
          <w:sz w:val="20"/>
          <w:szCs w:val="20"/>
          <w:lang w:val="bs-Latn-BA"/>
        </w:rPr>
      </w:pPr>
      <w:r w:rsidRPr="00E26EA0">
        <w:rPr>
          <w:rFonts w:ascii="Verdana" w:hAnsi="Verdana" w:cstheme="minorHAnsi"/>
          <w:sz w:val="20"/>
          <w:szCs w:val="20"/>
          <w:lang w:val="bs-Latn-BA"/>
        </w:rPr>
        <w:t xml:space="preserve">Za podršku upravljanja </w:t>
      </w:r>
      <w:r w:rsidR="001B7AEC">
        <w:rPr>
          <w:rFonts w:ascii="Verdana" w:hAnsi="Verdana" w:cstheme="minorHAnsi"/>
          <w:sz w:val="20"/>
          <w:szCs w:val="20"/>
          <w:lang w:val="bs-Latn-BA"/>
        </w:rPr>
        <w:t xml:space="preserve">cestovnim prometom u Bosni i Hercegovini potrebno je </w:t>
      </w:r>
      <w:proofErr w:type="spellStart"/>
      <w:r w:rsidRPr="00E26EA0">
        <w:rPr>
          <w:rFonts w:ascii="Verdana" w:hAnsi="Verdana" w:cstheme="minorHAnsi"/>
          <w:sz w:val="20"/>
          <w:szCs w:val="20"/>
          <w:lang w:val="bs-Latn-BA"/>
        </w:rPr>
        <w:t>projektovati</w:t>
      </w:r>
      <w:proofErr w:type="spellEnd"/>
      <w:r w:rsidRPr="00E26EA0">
        <w:rPr>
          <w:rFonts w:ascii="Verdana" w:hAnsi="Verdana" w:cstheme="minorHAnsi"/>
          <w:sz w:val="20"/>
          <w:szCs w:val="20"/>
          <w:lang w:val="bs-Latn-BA"/>
        </w:rPr>
        <w:t xml:space="preserve"> informacioni sistem kojim će se ispuniti</w:t>
      </w:r>
      <w:r w:rsidR="001B7AEC">
        <w:rPr>
          <w:rFonts w:ascii="Verdana" w:hAnsi="Verdana" w:cstheme="minorHAnsi"/>
          <w:sz w:val="20"/>
          <w:szCs w:val="20"/>
          <w:lang w:val="bs-Latn-BA"/>
        </w:rPr>
        <w:t xml:space="preserve"> sljedeće informacijske i </w:t>
      </w:r>
      <w:r w:rsidRPr="00E26EA0">
        <w:rPr>
          <w:rFonts w:ascii="Verdana" w:hAnsi="Verdana" w:cstheme="minorHAnsi"/>
          <w:sz w:val="20"/>
          <w:szCs w:val="20"/>
          <w:lang w:val="bs-Latn-BA"/>
        </w:rPr>
        <w:t>funkcionaln</w:t>
      </w:r>
      <w:r w:rsidR="001B7AEC">
        <w:rPr>
          <w:rFonts w:ascii="Verdana" w:hAnsi="Verdana" w:cstheme="minorHAnsi"/>
          <w:sz w:val="20"/>
          <w:szCs w:val="20"/>
          <w:lang w:val="bs-Latn-BA"/>
        </w:rPr>
        <w:t xml:space="preserve">e zahtjeve: </w:t>
      </w:r>
    </w:p>
    <w:p w:rsidR="001B7AEC" w:rsidRDefault="001B7AEC" w:rsidP="001B7AEC">
      <w:pPr>
        <w:pStyle w:val="ListParagraph"/>
        <w:jc w:val="both"/>
        <w:rPr>
          <w:rFonts w:ascii="Verdana" w:hAnsi="Verdana" w:cstheme="minorHAnsi"/>
          <w:sz w:val="20"/>
          <w:szCs w:val="20"/>
          <w:lang w:val="bs-Latn-BA"/>
        </w:rPr>
      </w:pPr>
    </w:p>
    <w:p w:rsidR="001B7AEC" w:rsidRPr="001B7AEC" w:rsidRDefault="001B7AEC" w:rsidP="001B7AEC">
      <w:pPr>
        <w:pStyle w:val="ListParagraph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Potrebno je evidentirati sve puteve u BiH. </w:t>
      </w:r>
      <w:r w:rsidRPr="001B7AEC">
        <w:rPr>
          <w:rFonts w:ascii="Verdana" w:hAnsi="Verdana"/>
          <w:sz w:val="20"/>
        </w:rPr>
        <w:t xml:space="preserve">Putevi mogu biti: lokalni put, magistralni put, regionalni put i autoput. Svaki put ima oznaku. Oznaka lokalnog puta je </w:t>
      </w:r>
      <w:proofErr w:type="spellStart"/>
      <w:r w:rsidRPr="001B7AEC">
        <w:rPr>
          <w:rFonts w:ascii="Verdana" w:hAnsi="Verdana"/>
          <w:sz w:val="20"/>
        </w:rPr>
        <w:t>Ln</w:t>
      </w:r>
      <w:proofErr w:type="spellEnd"/>
      <w:r w:rsidRPr="001B7AEC">
        <w:rPr>
          <w:rFonts w:ascii="Verdana" w:hAnsi="Verdana"/>
          <w:sz w:val="20"/>
        </w:rPr>
        <w:t xml:space="preserve">, magistralnog je Mn, regionalnog je Rn i autoputa je </w:t>
      </w:r>
      <w:proofErr w:type="spellStart"/>
      <w:r w:rsidRPr="001B7AEC">
        <w:rPr>
          <w:rFonts w:ascii="Verdana" w:hAnsi="Verdana"/>
          <w:sz w:val="20"/>
        </w:rPr>
        <w:t>An</w:t>
      </w:r>
      <w:proofErr w:type="spellEnd"/>
      <w:r w:rsidRPr="001B7AEC">
        <w:rPr>
          <w:rFonts w:ascii="Verdana" w:hAnsi="Verdana"/>
          <w:sz w:val="20"/>
        </w:rPr>
        <w:t xml:space="preserve">, gdje n€{1,2,...,n}. Za svaki put se bilježi također njegova ukupna dužina (zbir dužina svih mu pripadajućih dionica). </w:t>
      </w:r>
    </w:p>
    <w:p w:rsidR="001B7AEC" w:rsidRPr="001B7AEC" w:rsidRDefault="001B7AEC" w:rsidP="001B7AEC">
      <w:pPr>
        <w:pStyle w:val="ListParagraph"/>
        <w:jc w:val="both"/>
        <w:rPr>
          <w:rFonts w:ascii="Verdana" w:hAnsi="Verdana"/>
          <w:sz w:val="20"/>
        </w:rPr>
      </w:pPr>
      <w:r w:rsidRPr="001B7AEC">
        <w:rPr>
          <w:rFonts w:ascii="Verdana" w:hAnsi="Verdana"/>
          <w:sz w:val="20"/>
        </w:rPr>
        <w:t xml:space="preserve">Svaki put se sastoji od jedne ili više dionica. Svaka dionica pripada samo jednom putu i ne može mijenjati pripadnost. </w:t>
      </w:r>
    </w:p>
    <w:p w:rsidR="001B7AEC" w:rsidRPr="001B7AEC" w:rsidRDefault="001B7AEC" w:rsidP="001B7AEC">
      <w:pPr>
        <w:pStyle w:val="ListParagraph"/>
        <w:jc w:val="both"/>
        <w:rPr>
          <w:rFonts w:ascii="Verdana" w:hAnsi="Verdana"/>
          <w:sz w:val="20"/>
        </w:rPr>
      </w:pPr>
      <w:r w:rsidRPr="001B7AEC">
        <w:rPr>
          <w:rFonts w:ascii="Verdana" w:hAnsi="Verdana"/>
          <w:sz w:val="20"/>
        </w:rPr>
        <w:t xml:space="preserve">Jedna dionica može prolaziti kroz više </w:t>
      </w:r>
      <w:proofErr w:type="spellStart"/>
      <w:r w:rsidRPr="001B7AEC">
        <w:rPr>
          <w:rFonts w:ascii="Verdana" w:hAnsi="Verdana"/>
          <w:sz w:val="20"/>
        </w:rPr>
        <w:t>opština</w:t>
      </w:r>
      <w:proofErr w:type="spellEnd"/>
      <w:r w:rsidRPr="001B7AEC">
        <w:rPr>
          <w:rFonts w:ascii="Verdana" w:hAnsi="Verdana"/>
          <w:sz w:val="20"/>
        </w:rPr>
        <w:t xml:space="preserve">. Svaka dionica počinje u određenom kilometru (km) puta i zna se </w:t>
      </w:r>
      <w:proofErr w:type="spellStart"/>
      <w:r w:rsidRPr="001B7AEC">
        <w:rPr>
          <w:rFonts w:ascii="Verdana" w:hAnsi="Verdana"/>
          <w:sz w:val="20"/>
        </w:rPr>
        <w:t>opština</w:t>
      </w:r>
      <w:proofErr w:type="spellEnd"/>
      <w:r w:rsidRPr="001B7AEC">
        <w:rPr>
          <w:rFonts w:ascii="Verdana" w:hAnsi="Verdana"/>
          <w:sz w:val="20"/>
        </w:rPr>
        <w:t xml:space="preserve"> u kojoj je označen početak dionice. Za završnu tačku dionice puta također je poznato u kojoj </w:t>
      </w:r>
      <w:proofErr w:type="spellStart"/>
      <w:r w:rsidRPr="001B7AEC">
        <w:rPr>
          <w:rFonts w:ascii="Verdana" w:hAnsi="Verdana"/>
          <w:sz w:val="20"/>
        </w:rPr>
        <w:t>opštini</w:t>
      </w:r>
      <w:proofErr w:type="spellEnd"/>
      <w:r w:rsidRPr="001B7AEC">
        <w:rPr>
          <w:rFonts w:ascii="Verdana" w:hAnsi="Verdana"/>
          <w:sz w:val="20"/>
        </w:rPr>
        <w:t xml:space="preserve"> i na kojem kilometru završava. </w:t>
      </w:r>
    </w:p>
    <w:p w:rsidR="001B7AEC" w:rsidRDefault="001B7AEC" w:rsidP="001B7AEC">
      <w:pPr>
        <w:pStyle w:val="ListParagraph"/>
        <w:jc w:val="both"/>
        <w:rPr>
          <w:rFonts w:ascii="Verdana" w:hAnsi="Verdana"/>
          <w:sz w:val="20"/>
        </w:rPr>
      </w:pPr>
      <w:r w:rsidRPr="001B7AEC">
        <w:rPr>
          <w:rFonts w:ascii="Verdana" w:hAnsi="Verdana"/>
          <w:sz w:val="20"/>
        </w:rPr>
        <w:t xml:space="preserve">Za </w:t>
      </w:r>
      <w:proofErr w:type="spellStart"/>
      <w:r w:rsidRPr="001B7AEC">
        <w:rPr>
          <w:rFonts w:ascii="Verdana" w:hAnsi="Verdana"/>
          <w:sz w:val="20"/>
        </w:rPr>
        <w:t>početek</w:t>
      </w:r>
      <w:proofErr w:type="spellEnd"/>
      <w:r w:rsidRPr="001B7AEC">
        <w:rPr>
          <w:rFonts w:ascii="Verdana" w:hAnsi="Verdana"/>
          <w:sz w:val="20"/>
        </w:rPr>
        <w:t xml:space="preserve"> i kraj dionice također se bilježi da li je to fizički početak ili završetak puta ili se put nastavlja ili pak pripaja nekom drugom putu bilo koje vrste. U slučaju da se ne radi o fizičkom početku ili završetku puta potrebno je bilježiti podatak o putu kojem se pripaja dionica i u slučaju da se pripaja drugom putu u kojem njegovom kilometru. </w:t>
      </w:r>
    </w:p>
    <w:p w:rsidR="001B7AEC" w:rsidRDefault="001B7AEC" w:rsidP="001B7AEC">
      <w:pPr>
        <w:pStyle w:val="ListParagraph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Korisnici </w:t>
      </w:r>
      <w:proofErr w:type="spellStart"/>
      <w:r>
        <w:rPr>
          <w:rFonts w:ascii="Verdana" w:hAnsi="Verdana"/>
          <w:sz w:val="20"/>
        </w:rPr>
        <w:t>infomracionog</w:t>
      </w:r>
      <w:proofErr w:type="spellEnd"/>
      <w:r>
        <w:rPr>
          <w:rFonts w:ascii="Verdana" w:hAnsi="Verdana"/>
          <w:sz w:val="20"/>
        </w:rPr>
        <w:t xml:space="preserve"> sistema će biti uposlenici državne institucije za upravljanje cestama/putevima.</w:t>
      </w:r>
    </w:p>
    <w:p w:rsidR="001B7AEC" w:rsidRDefault="001B7AEC" w:rsidP="001B7AEC">
      <w:pPr>
        <w:pStyle w:val="ListParagraph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Za pristup informacionom sistemu potrebno je prijaviti se sa korisničkim imenom i ključnom riječi. Registraciju novih uposlenika korisnika IS-a obavlja administrator sistema i putem e-mail-a dostavlja korisnički nalog uposleniku.</w:t>
      </w:r>
    </w:p>
    <w:p w:rsidR="001B7AEC" w:rsidRDefault="001B7AEC" w:rsidP="001B7AEC">
      <w:pPr>
        <w:pStyle w:val="ListParagraph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Korisnici mogu evidentirati novoizgrađene puteve i dionice.</w:t>
      </w:r>
    </w:p>
    <w:p w:rsidR="001B7AEC" w:rsidRDefault="001B7AEC" w:rsidP="001B7AEC">
      <w:pPr>
        <w:pStyle w:val="ListParagraph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Korisnici također bilježe podatke o firmama koje su angažirane za održavanje svake dionice puta. Svake dvije godine se raspisuje tender i firma se zadužuje na period od naredne dvije godine za održavanje jedne ili više dionica puta. </w:t>
      </w:r>
      <w:proofErr w:type="spellStart"/>
      <w:r>
        <w:rPr>
          <w:rFonts w:ascii="Verdana" w:hAnsi="Verdana"/>
          <w:sz w:val="20"/>
        </w:rPr>
        <w:t>Podatrebno</w:t>
      </w:r>
      <w:proofErr w:type="spellEnd"/>
      <w:r>
        <w:rPr>
          <w:rFonts w:ascii="Verdana" w:hAnsi="Verdana"/>
          <w:sz w:val="20"/>
        </w:rPr>
        <w:t xml:space="preserve"> je održavati podatke o firmama koje su u prethodnim periodima održavale određenu dionicu puta (datum početka angažmana i datum završetka angažmana). O firmama koje održavaju puteve bilježi se podatak o nazivu firme, ID broj firme i ime vlasnika firme. </w:t>
      </w:r>
      <w:r w:rsidRPr="001B7AEC">
        <w:rPr>
          <w:rFonts w:ascii="Verdana" w:hAnsi="Verdana"/>
          <w:sz w:val="20"/>
        </w:rPr>
        <w:t xml:space="preserve"> </w:t>
      </w:r>
    </w:p>
    <w:p w:rsidR="001B7AEC" w:rsidRDefault="001B7AEC" w:rsidP="001B7AEC">
      <w:pPr>
        <w:pStyle w:val="ListParagraph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Ovlaštenim osobama u firmi koja je angažirana na održavanju puta također administrator sistema dostavlja korisnički nalog. Uposlenici firme bilježe podatke o intervencijama održavanja koje su realizirale i to: datum, dionica, kilometar početka intervencije i kilometar završetka intervencije te trošak intervencije. </w:t>
      </w:r>
    </w:p>
    <w:p w:rsidR="001B7AEC" w:rsidRPr="001B7AEC" w:rsidRDefault="001B7AEC" w:rsidP="001B7AEC">
      <w:pPr>
        <w:pStyle w:val="ListParagraph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Za svaku intervenciju na održavanju puta uposlenicima državne i</w:t>
      </w:r>
      <w:r w:rsidR="00097650">
        <w:rPr>
          <w:rFonts w:ascii="Verdana" w:hAnsi="Verdana"/>
          <w:sz w:val="20"/>
        </w:rPr>
        <w:t>n</w:t>
      </w:r>
      <w:r>
        <w:rPr>
          <w:rFonts w:ascii="Verdana" w:hAnsi="Verdana"/>
          <w:sz w:val="20"/>
        </w:rPr>
        <w:t>s</w:t>
      </w:r>
      <w:r w:rsidR="00097650">
        <w:rPr>
          <w:rFonts w:ascii="Verdana" w:hAnsi="Verdana"/>
          <w:sz w:val="20"/>
        </w:rPr>
        <w:t>titucije za održavanje puteva dobiju notifikaciju te na osnovu unesenih podataka o intervenciji izlaze na teren i obavljaju kontrolu radova. Za svaku obavljenu kontrolu sačinjava se izvještaj o kontroli koji je okarakteriziran brojem protokola, uposlenicima Institucije i firme koji su izašli na teren, sadržajem i zaključkom. Izvještaj mogu vidjeti svi uposlenici državne institucije i firma koja je prijavila intervenciju. Ukoliko zaključak izvještaja je „neprihvatljivi radovi“ firma je dužna realizirati novu intervenciju koja će ponovo biti kontrolirana</w:t>
      </w:r>
      <w:r w:rsidR="001242A3">
        <w:rPr>
          <w:rFonts w:ascii="Verdana" w:hAnsi="Verdana"/>
          <w:sz w:val="20"/>
        </w:rPr>
        <w:t>, te sačinjena dopuna izvještaja</w:t>
      </w:r>
      <w:r w:rsidR="00097650">
        <w:rPr>
          <w:rFonts w:ascii="Verdana" w:hAnsi="Verdana"/>
          <w:sz w:val="20"/>
        </w:rPr>
        <w:t xml:space="preserve">. </w:t>
      </w:r>
      <w:r w:rsidR="001242A3">
        <w:rPr>
          <w:rFonts w:ascii="Verdana" w:hAnsi="Verdana"/>
          <w:sz w:val="20"/>
        </w:rPr>
        <w:t xml:space="preserve">Prihvaćeni izvještaji se ne dopunjavaju. </w:t>
      </w:r>
    </w:p>
    <w:p w:rsidR="005D3782" w:rsidRDefault="005D3782" w:rsidP="005D3782">
      <w:pPr>
        <w:pStyle w:val="ListParagraph"/>
        <w:ind w:left="1080"/>
        <w:jc w:val="both"/>
        <w:rPr>
          <w:rFonts w:ascii="Verdana" w:hAnsi="Verdana" w:cstheme="minorHAnsi"/>
          <w:sz w:val="20"/>
          <w:szCs w:val="20"/>
          <w:lang w:val="bs-Latn-BA"/>
        </w:rPr>
      </w:pPr>
    </w:p>
    <w:p w:rsidR="00097650" w:rsidRDefault="00097650" w:rsidP="005D3782">
      <w:pPr>
        <w:pStyle w:val="ListParagraph"/>
        <w:ind w:left="1080"/>
        <w:jc w:val="both"/>
        <w:rPr>
          <w:rFonts w:ascii="Verdana" w:hAnsi="Verdana" w:cstheme="minorHAnsi"/>
          <w:sz w:val="20"/>
          <w:szCs w:val="20"/>
          <w:lang w:val="bs-Latn-BA"/>
        </w:rPr>
      </w:pPr>
    </w:p>
    <w:p w:rsidR="00097650" w:rsidRPr="00E26EA0" w:rsidRDefault="00097650" w:rsidP="005D3782">
      <w:pPr>
        <w:pStyle w:val="ListParagraph"/>
        <w:ind w:left="1080"/>
        <w:jc w:val="both"/>
        <w:rPr>
          <w:rFonts w:ascii="Verdana" w:hAnsi="Verdana" w:cstheme="minorHAnsi"/>
          <w:sz w:val="20"/>
          <w:szCs w:val="20"/>
          <w:lang w:val="bs-Latn-BA"/>
        </w:rPr>
      </w:pPr>
    </w:p>
    <w:p w:rsidR="00097650" w:rsidRDefault="006320F6" w:rsidP="00E04E8A">
      <w:pPr>
        <w:pStyle w:val="ListParagraph"/>
        <w:numPr>
          <w:ilvl w:val="0"/>
          <w:numId w:val="10"/>
        </w:numPr>
        <w:spacing w:before="240"/>
        <w:jc w:val="both"/>
        <w:rPr>
          <w:rFonts w:ascii="Verdana" w:eastAsia="TTFFFFFA8001B48E20t00" w:hAnsi="Verdana" w:cstheme="minorHAnsi"/>
          <w:sz w:val="20"/>
          <w:szCs w:val="20"/>
        </w:rPr>
      </w:pPr>
      <w:r w:rsidRPr="00E26EA0">
        <w:rPr>
          <w:rFonts w:ascii="Verdana" w:eastAsia="TTFFFFFA8001B48E20t00" w:hAnsi="Verdana" w:cstheme="minorHAnsi"/>
          <w:b/>
          <w:sz w:val="20"/>
          <w:szCs w:val="20"/>
        </w:rPr>
        <w:t>(</w:t>
      </w:r>
      <w:r w:rsidR="00685C87" w:rsidRPr="00E26EA0">
        <w:rPr>
          <w:rFonts w:ascii="Verdana" w:eastAsia="TTFFFFFA8001B48E20t00" w:hAnsi="Verdana" w:cstheme="minorHAnsi"/>
          <w:b/>
          <w:sz w:val="20"/>
          <w:szCs w:val="20"/>
        </w:rPr>
        <w:t>2</w:t>
      </w:r>
      <w:r w:rsidR="00A03FF4" w:rsidRPr="00E26EA0">
        <w:rPr>
          <w:rFonts w:ascii="Verdana" w:eastAsia="TTFFFFFA8001B48E20t00" w:hAnsi="Verdana" w:cstheme="minorHAnsi"/>
          <w:b/>
          <w:sz w:val="20"/>
          <w:szCs w:val="20"/>
        </w:rPr>
        <w:t>0</w:t>
      </w:r>
      <w:r w:rsidR="0025610F" w:rsidRPr="00E26EA0">
        <w:rPr>
          <w:rFonts w:ascii="Verdana" w:eastAsia="TTFFFFFA8001B48E20t00" w:hAnsi="Verdana" w:cstheme="minorHAnsi"/>
          <w:b/>
          <w:sz w:val="20"/>
          <w:szCs w:val="20"/>
        </w:rPr>
        <w:t xml:space="preserve"> bodova)</w:t>
      </w:r>
      <w:r w:rsidR="0025610F" w:rsidRPr="00E26EA0">
        <w:rPr>
          <w:rFonts w:ascii="Verdana" w:eastAsia="TTFFFFFA8001B48E20t00" w:hAnsi="Verdana" w:cstheme="minorHAnsi"/>
          <w:sz w:val="20"/>
          <w:szCs w:val="20"/>
        </w:rPr>
        <w:t xml:space="preserve"> </w:t>
      </w:r>
      <w:r w:rsidR="00097650">
        <w:rPr>
          <w:rFonts w:ascii="Verdana" w:eastAsia="TTFFFFFA8001B48E20t00" w:hAnsi="Verdana" w:cstheme="minorHAnsi"/>
          <w:sz w:val="20"/>
          <w:szCs w:val="20"/>
        </w:rPr>
        <w:t xml:space="preserve">Use </w:t>
      </w:r>
      <w:proofErr w:type="spellStart"/>
      <w:r w:rsidR="00097650">
        <w:rPr>
          <w:rFonts w:ascii="Verdana" w:eastAsia="TTFFFFFA8001B48E20t00" w:hAnsi="Verdana" w:cstheme="minorHAnsi"/>
          <w:sz w:val="20"/>
          <w:szCs w:val="20"/>
        </w:rPr>
        <w:t>case</w:t>
      </w:r>
      <w:proofErr w:type="spellEnd"/>
      <w:r w:rsidR="00097650">
        <w:rPr>
          <w:rFonts w:ascii="Verdana" w:eastAsia="TTFFFFFA8001B48E20t00" w:hAnsi="Verdana" w:cstheme="minorHAnsi"/>
          <w:sz w:val="20"/>
          <w:szCs w:val="20"/>
        </w:rPr>
        <w:t xml:space="preserve"> dijagramom modelirati korisničke zahtjeve.</w:t>
      </w:r>
    </w:p>
    <w:p w:rsidR="00E04E8A" w:rsidRPr="00E26EA0" w:rsidRDefault="00097650" w:rsidP="00E04E8A">
      <w:pPr>
        <w:pStyle w:val="ListParagraph"/>
        <w:numPr>
          <w:ilvl w:val="0"/>
          <w:numId w:val="10"/>
        </w:numPr>
        <w:spacing w:before="240"/>
        <w:jc w:val="both"/>
        <w:rPr>
          <w:rFonts w:ascii="Verdana" w:eastAsia="TTFFFFFA8001B48E20t00" w:hAnsi="Verdana" w:cstheme="minorHAnsi"/>
          <w:sz w:val="20"/>
          <w:szCs w:val="20"/>
        </w:rPr>
      </w:pPr>
      <w:r w:rsidRPr="00E26EA0">
        <w:rPr>
          <w:rFonts w:ascii="Verdana" w:eastAsia="TTFFFFFA8001B48E20t00" w:hAnsi="Verdana" w:cstheme="minorHAnsi"/>
          <w:b/>
          <w:sz w:val="20"/>
          <w:szCs w:val="20"/>
        </w:rPr>
        <w:t>(20 bodova)</w:t>
      </w:r>
      <w:r w:rsidRPr="00E26EA0">
        <w:rPr>
          <w:rFonts w:ascii="Verdana" w:eastAsia="TTFFFFFA8001B48E20t00" w:hAnsi="Verdana" w:cstheme="minorHAnsi"/>
          <w:sz w:val="20"/>
          <w:szCs w:val="20"/>
        </w:rPr>
        <w:t xml:space="preserve"> </w:t>
      </w:r>
      <w:r>
        <w:rPr>
          <w:rFonts w:ascii="Verdana" w:eastAsia="TTFFFFFA8001B48E20t00" w:hAnsi="Verdana" w:cstheme="minorHAnsi"/>
          <w:sz w:val="20"/>
          <w:szCs w:val="20"/>
        </w:rPr>
        <w:t xml:space="preserve">U fazi dizajna informacionog sistema kreirati dijagram klasa koji će omogućiti implementaciju navedenih informacijskih i funkcionalnih zahtjeva. </w:t>
      </w:r>
    </w:p>
    <w:p w:rsidR="0025610F" w:rsidRPr="00E26EA0" w:rsidRDefault="006320F6" w:rsidP="0025610F">
      <w:pPr>
        <w:pStyle w:val="ListParagraph"/>
        <w:numPr>
          <w:ilvl w:val="0"/>
          <w:numId w:val="10"/>
        </w:numPr>
        <w:jc w:val="both"/>
        <w:rPr>
          <w:rFonts w:ascii="Verdana" w:eastAsia="TTFFFFFA8001B48E20t00" w:hAnsi="Verdana" w:cstheme="minorHAnsi"/>
          <w:sz w:val="20"/>
          <w:szCs w:val="20"/>
        </w:rPr>
      </w:pPr>
      <w:r w:rsidRPr="00E26EA0">
        <w:rPr>
          <w:rFonts w:ascii="Verdana" w:eastAsia="TTFFFFFA8001B48E20t00" w:hAnsi="Verdana" w:cstheme="minorHAnsi"/>
          <w:b/>
          <w:sz w:val="20"/>
          <w:szCs w:val="20"/>
        </w:rPr>
        <w:t>(</w:t>
      </w:r>
      <w:r w:rsidR="00685C87" w:rsidRPr="00E26EA0">
        <w:rPr>
          <w:rFonts w:ascii="Verdana" w:eastAsia="TTFFFFFA8001B48E20t00" w:hAnsi="Verdana" w:cstheme="minorHAnsi"/>
          <w:b/>
          <w:sz w:val="20"/>
          <w:szCs w:val="20"/>
        </w:rPr>
        <w:t>15</w:t>
      </w:r>
      <w:r w:rsidRPr="00E26EA0">
        <w:rPr>
          <w:rFonts w:ascii="Verdana" w:eastAsia="TTFFFFFA8001B48E20t00" w:hAnsi="Verdana" w:cstheme="minorHAnsi"/>
          <w:b/>
          <w:sz w:val="20"/>
          <w:szCs w:val="20"/>
        </w:rPr>
        <w:t xml:space="preserve"> bodova)</w:t>
      </w:r>
      <w:r w:rsidRPr="00E26EA0">
        <w:rPr>
          <w:rFonts w:ascii="Verdana" w:eastAsia="TTFFFFFA8001B48E20t00" w:hAnsi="Verdana" w:cstheme="minorHAnsi"/>
          <w:sz w:val="20"/>
          <w:szCs w:val="20"/>
        </w:rPr>
        <w:t xml:space="preserve"> </w:t>
      </w:r>
      <w:r w:rsidR="00676E55" w:rsidRPr="00E26EA0">
        <w:rPr>
          <w:rFonts w:ascii="Verdana" w:hAnsi="Verdana"/>
          <w:sz w:val="20"/>
          <w:szCs w:val="20"/>
          <w:lang w:val="bs-Latn-BA"/>
        </w:rPr>
        <w:t>Kreirati sekvencijalni dijagram koji</w:t>
      </w:r>
      <w:r w:rsidR="0037441D" w:rsidRPr="00E26EA0">
        <w:rPr>
          <w:rFonts w:ascii="Verdana" w:hAnsi="Verdana"/>
          <w:sz w:val="20"/>
          <w:szCs w:val="20"/>
          <w:lang w:val="bs-Latn-BA"/>
        </w:rPr>
        <w:t>m</w:t>
      </w:r>
      <w:r w:rsidR="00676E55" w:rsidRPr="00E26EA0">
        <w:rPr>
          <w:rFonts w:ascii="Verdana" w:hAnsi="Verdana"/>
          <w:sz w:val="20"/>
          <w:szCs w:val="20"/>
          <w:lang w:val="bs-Latn-BA"/>
        </w:rPr>
        <w:t xml:space="preserve"> </w:t>
      </w:r>
      <w:r w:rsidR="0037441D" w:rsidRPr="00E26EA0">
        <w:rPr>
          <w:rFonts w:ascii="Verdana" w:hAnsi="Verdana"/>
          <w:sz w:val="20"/>
          <w:szCs w:val="20"/>
          <w:lang w:val="bs-Latn-BA"/>
        </w:rPr>
        <w:t xml:space="preserve">se </w:t>
      </w:r>
      <w:r w:rsidR="00676E55" w:rsidRPr="00E26EA0">
        <w:rPr>
          <w:rFonts w:ascii="Verdana" w:hAnsi="Verdana"/>
          <w:sz w:val="20"/>
          <w:szCs w:val="20"/>
          <w:lang w:val="bs-Latn-BA"/>
        </w:rPr>
        <w:t>detaljno prikazuje</w:t>
      </w:r>
      <w:r w:rsidR="00F4746A" w:rsidRPr="00E26EA0">
        <w:rPr>
          <w:rFonts w:ascii="Verdana" w:hAnsi="Verdana"/>
          <w:sz w:val="20"/>
          <w:szCs w:val="20"/>
          <w:lang w:val="bs-Latn-BA"/>
        </w:rPr>
        <w:t xml:space="preserve"> postupak</w:t>
      </w:r>
      <w:r w:rsidR="00676E55" w:rsidRPr="00E26EA0">
        <w:rPr>
          <w:rFonts w:ascii="Verdana" w:hAnsi="Verdana"/>
          <w:sz w:val="20"/>
          <w:szCs w:val="20"/>
          <w:lang w:val="bs-Latn-BA"/>
        </w:rPr>
        <w:t xml:space="preserve"> </w:t>
      </w:r>
      <w:r w:rsidR="00097650">
        <w:rPr>
          <w:rFonts w:ascii="Verdana" w:hAnsi="Verdana"/>
          <w:sz w:val="20"/>
          <w:szCs w:val="20"/>
          <w:lang w:val="bs-Latn-BA"/>
        </w:rPr>
        <w:t>kontrole intervencijskih radova na dionicama puta</w:t>
      </w:r>
      <w:r w:rsidR="00676E55" w:rsidRPr="00E26EA0">
        <w:rPr>
          <w:rFonts w:ascii="Verdana" w:hAnsi="Verdana"/>
          <w:sz w:val="20"/>
          <w:szCs w:val="20"/>
          <w:lang w:val="bs-Latn-BA"/>
        </w:rPr>
        <w:t>.</w:t>
      </w:r>
    </w:p>
    <w:p w:rsidR="00A8054F" w:rsidRPr="001242A3" w:rsidRDefault="00685C87" w:rsidP="00A8054F">
      <w:pPr>
        <w:pStyle w:val="ListParagraph"/>
        <w:numPr>
          <w:ilvl w:val="0"/>
          <w:numId w:val="10"/>
        </w:numPr>
        <w:jc w:val="both"/>
        <w:rPr>
          <w:rFonts w:eastAsia="TTFFFFFA8001B48E20t00" w:cstheme="minorHAnsi"/>
        </w:rPr>
      </w:pPr>
      <w:r w:rsidRPr="001242A3">
        <w:rPr>
          <w:rFonts w:ascii="Verdana" w:eastAsia="TTFFFFFA8001B48E20t00" w:hAnsi="Verdana" w:cstheme="minorHAnsi"/>
          <w:b/>
          <w:sz w:val="20"/>
          <w:szCs w:val="20"/>
        </w:rPr>
        <w:t>(20</w:t>
      </w:r>
      <w:r w:rsidR="00175C27" w:rsidRPr="001242A3">
        <w:rPr>
          <w:rFonts w:ascii="Verdana" w:eastAsia="TTFFFFFA8001B48E20t00" w:hAnsi="Verdana" w:cstheme="minorHAnsi"/>
          <w:b/>
          <w:sz w:val="20"/>
          <w:szCs w:val="20"/>
        </w:rPr>
        <w:t xml:space="preserve"> </w:t>
      </w:r>
      <w:r w:rsidRPr="001242A3">
        <w:rPr>
          <w:rFonts w:ascii="Verdana" w:eastAsia="TTFFFFFA8001B48E20t00" w:hAnsi="Verdana" w:cstheme="minorHAnsi"/>
          <w:b/>
          <w:sz w:val="20"/>
          <w:szCs w:val="20"/>
        </w:rPr>
        <w:t xml:space="preserve">bodova) </w:t>
      </w:r>
      <w:proofErr w:type="spellStart"/>
      <w:r w:rsidR="002D1F18" w:rsidRPr="001242A3">
        <w:rPr>
          <w:rFonts w:ascii="Verdana" w:hAnsi="Verdana"/>
          <w:sz w:val="20"/>
          <w:szCs w:val="20"/>
          <w:lang w:val="bs-Latn-BA"/>
        </w:rPr>
        <w:t>Dijagramom</w:t>
      </w:r>
      <w:proofErr w:type="spellEnd"/>
      <w:r w:rsidR="002D1F18" w:rsidRPr="001242A3">
        <w:rPr>
          <w:rFonts w:ascii="Verdana" w:hAnsi="Verdana"/>
          <w:sz w:val="20"/>
          <w:szCs w:val="20"/>
          <w:lang w:val="bs-Latn-BA"/>
        </w:rPr>
        <w:t xml:space="preserve"> stanja </w:t>
      </w:r>
      <w:proofErr w:type="spellStart"/>
      <w:r w:rsidR="002D1F18" w:rsidRPr="001242A3">
        <w:rPr>
          <w:rFonts w:ascii="Verdana" w:hAnsi="Verdana"/>
          <w:sz w:val="20"/>
          <w:szCs w:val="20"/>
          <w:lang w:val="bs-Latn-BA"/>
        </w:rPr>
        <w:t>modelirati</w:t>
      </w:r>
      <w:proofErr w:type="spellEnd"/>
      <w:r w:rsidR="002D1F18" w:rsidRPr="001242A3">
        <w:rPr>
          <w:rFonts w:ascii="Verdana" w:hAnsi="Verdana"/>
          <w:sz w:val="20"/>
          <w:szCs w:val="20"/>
          <w:lang w:val="bs-Latn-BA"/>
        </w:rPr>
        <w:t xml:space="preserve"> </w:t>
      </w:r>
      <w:r w:rsidR="001242A3" w:rsidRPr="001242A3">
        <w:rPr>
          <w:rFonts w:ascii="Verdana" w:hAnsi="Verdana"/>
          <w:sz w:val="20"/>
          <w:szCs w:val="20"/>
          <w:lang w:val="bs-Latn-BA"/>
        </w:rPr>
        <w:t xml:space="preserve">stanja </w:t>
      </w:r>
      <w:r w:rsidR="00097650" w:rsidRPr="001242A3">
        <w:rPr>
          <w:rFonts w:ascii="Verdana" w:hAnsi="Verdana"/>
          <w:sz w:val="20"/>
          <w:szCs w:val="20"/>
          <w:lang w:val="bs-Latn-BA"/>
        </w:rPr>
        <w:t xml:space="preserve">izvještaja </w:t>
      </w:r>
      <w:r w:rsidR="001242A3">
        <w:rPr>
          <w:rFonts w:ascii="Verdana" w:hAnsi="Verdana"/>
          <w:sz w:val="20"/>
          <w:szCs w:val="20"/>
          <w:lang w:val="bs-Latn-BA"/>
        </w:rPr>
        <w:t xml:space="preserve">kontrole </w:t>
      </w:r>
      <w:proofErr w:type="spellStart"/>
      <w:r w:rsidR="001242A3">
        <w:rPr>
          <w:rFonts w:ascii="Verdana" w:hAnsi="Verdana"/>
          <w:sz w:val="20"/>
          <w:szCs w:val="20"/>
          <w:lang w:val="bs-Latn-BA"/>
        </w:rPr>
        <w:t>intervncija</w:t>
      </w:r>
      <w:proofErr w:type="spellEnd"/>
      <w:r w:rsidR="001242A3">
        <w:rPr>
          <w:rFonts w:ascii="Verdana" w:hAnsi="Verdana"/>
          <w:sz w:val="20"/>
          <w:szCs w:val="20"/>
          <w:lang w:val="bs-Latn-BA"/>
        </w:rPr>
        <w:t xml:space="preserve">. </w:t>
      </w:r>
      <w:bookmarkStart w:id="0" w:name="_GoBack"/>
      <w:bookmarkEnd w:id="0"/>
    </w:p>
    <w:p w:rsidR="001242A3" w:rsidRPr="001242A3" w:rsidRDefault="009D2267" w:rsidP="009D226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 w:line="276" w:lineRule="auto"/>
        <w:ind w:left="720"/>
        <w:jc w:val="both"/>
        <w:rPr>
          <w:rFonts w:ascii="Verdana" w:hAnsi="Verdana" w:cs="Calibri"/>
          <w:color w:val="000000"/>
          <w:sz w:val="20"/>
          <w:szCs w:val="20"/>
        </w:rPr>
      </w:pPr>
      <w:r w:rsidRPr="00936C0F">
        <w:rPr>
          <w:rFonts w:ascii="Verdana" w:hAnsi="Verdana" w:cs="Calibri"/>
          <w:b/>
          <w:color w:val="000000"/>
          <w:sz w:val="20"/>
          <w:szCs w:val="20"/>
        </w:rPr>
        <w:t>(</w:t>
      </w:r>
      <w:r w:rsidRPr="009108FA">
        <w:rPr>
          <w:rFonts w:ascii="Verdana" w:hAnsi="Verdana" w:cs="Calibri"/>
          <w:b/>
          <w:color w:val="000000"/>
          <w:sz w:val="20"/>
          <w:szCs w:val="20"/>
        </w:rPr>
        <w:t>15 bodova</w:t>
      </w:r>
      <w:r w:rsidRPr="00936C0F">
        <w:rPr>
          <w:rFonts w:ascii="Verdana" w:hAnsi="Verdana" w:cs="Calibri"/>
          <w:b/>
          <w:color w:val="000000"/>
          <w:sz w:val="20"/>
          <w:szCs w:val="20"/>
        </w:rPr>
        <w:t>)</w:t>
      </w:r>
      <w:r w:rsidR="001242A3">
        <w:rPr>
          <w:rFonts w:ascii="Verdana" w:hAnsi="Verdana" w:cs="Calibri"/>
          <w:b/>
          <w:color w:val="000000"/>
          <w:sz w:val="20"/>
          <w:szCs w:val="20"/>
        </w:rPr>
        <w:t xml:space="preserve"> </w:t>
      </w:r>
    </w:p>
    <w:p w:rsidR="009D2267" w:rsidRDefault="001242A3" w:rsidP="001242A3">
      <w:pPr>
        <w:pStyle w:val="NormalWeb"/>
        <w:numPr>
          <w:ilvl w:val="4"/>
          <w:numId w:val="15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 xml:space="preserve">U kojoj fazi razvoja softvera se kreira dijagram saradnje ili </w:t>
      </w:r>
      <w:proofErr w:type="spellStart"/>
      <w:r>
        <w:rPr>
          <w:rFonts w:ascii="Verdana" w:hAnsi="Verdana" w:cs="Calibri"/>
          <w:color w:val="000000"/>
          <w:sz w:val="20"/>
          <w:szCs w:val="20"/>
        </w:rPr>
        <w:t>kolaboracijski</w:t>
      </w:r>
      <w:proofErr w:type="spellEnd"/>
      <w:r>
        <w:rPr>
          <w:rFonts w:ascii="Verdana" w:hAnsi="Verdana" w:cs="Calibri"/>
          <w:color w:val="000000"/>
          <w:sz w:val="20"/>
          <w:szCs w:val="20"/>
        </w:rPr>
        <w:t xml:space="preserve"> dijagram?</w:t>
      </w:r>
    </w:p>
    <w:p w:rsidR="001242A3" w:rsidRDefault="001242A3" w:rsidP="001242A3">
      <w:pPr>
        <w:pStyle w:val="NormalWeb"/>
        <w:numPr>
          <w:ilvl w:val="4"/>
          <w:numId w:val="15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Koje dijagrama koristimo kao izvor informacija za kreiranje dijagrama saradnje?</w:t>
      </w:r>
    </w:p>
    <w:p w:rsidR="00050BA8" w:rsidRDefault="001242A3" w:rsidP="001242A3">
      <w:pPr>
        <w:pStyle w:val="NormalWeb"/>
        <w:numPr>
          <w:ilvl w:val="4"/>
          <w:numId w:val="15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Verdana" w:hAnsi="Verdana"/>
          <w:sz w:val="20"/>
          <w:lang w:eastAsia="hr-HR"/>
        </w:rPr>
      </w:pPr>
      <w:r>
        <w:rPr>
          <w:rFonts w:ascii="Verdana" w:hAnsi="Verdana" w:cs="Calibri"/>
          <w:color w:val="000000"/>
          <w:sz w:val="20"/>
          <w:szCs w:val="20"/>
        </w:rPr>
        <w:t xml:space="preserve">U </w:t>
      </w:r>
      <w:proofErr w:type="spellStart"/>
      <w:r>
        <w:rPr>
          <w:rFonts w:ascii="Verdana" w:hAnsi="Verdana" w:cs="Calibri"/>
          <w:color w:val="000000"/>
          <w:sz w:val="20"/>
          <w:szCs w:val="20"/>
        </w:rPr>
        <w:t>prcesu</w:t>
      </w:r>
      <w:proofErr w:type="spellEnd"/>
      <w:r>
        <w:rPr>
          <w:rFonts w:ascii="Verdana" w:hAnsi="Verdana" w:cs="Calibri"/>
          <w:color w:val="000000"/>
          <w:sz w:val="20"/>
          <w:szCs w:val="20"/>
        </w:rPr>
        <w:t xml:space="preserve"> kreiranja kojih dijagrama koristimo informacije iz dijagrama saradnje kao ulazne informacije?</w:t>
      </w:r>
      <w:r>
        <w:rPr>
          <w:rFonts w:ascii="Verdana" w:hAnsi="Verdana"/>
          <w:sz w:val="20"/>
          <w:lang w:eastAsia="hr-HR"/>
        </w:rPr>
        <w:t xml:space="preserve"> </w:t>
      </w:r>
    </w:p>
    <w:p w:rsidR="00583E4C" w:rsidRPr="008F708B" w:rsidRDefault="00583E4C" w:rsidP="00583E4C">
      <w:pPr>
        <w:pStyle w:val="ListParagraph"/>
        <w:numPr>
          <w:ilvl w:val="0"/>
          <w:numId w:val="15"/>
        </w:numPr>
        <w:ind w:left="720"/>
        <w:jc w:val="both"/>
        <w:rPr>
          <w:rFonts w:ascii="Verdana" w:eastAsia="TTFFFFFA8001B48E20t00" w:hAnsi="Verdana" w:cs="TTFFFFFA8001B48E20t00"/>
          <w:sz w:val="20"/>
        </w:rPr>
      </w:pPr>
      <w:r w:rsidRPr="00583E4C">
        <w:rPr>
          <w:rFonts w:ascii="Verdana" w:eastAsia="TTFFFFFA8001B48E20t00" w:hAnsi="Verdana" w:cs="TTFFFFFA8001B48E20t00"/>
          <w:b/>
          <w:sz w:val="20"/>
        </w:rPr>
        <w:t>(10 bodova)</w:t>
      </w:r>
      <w:r>
        <w:rPr>
          <w:rFonts w:ascii="Verdana" w:eastAsia="TTFFFFFA8001B48E20t00" w:hAnsi="Verdana" w:cs="TTFFFFFA8001B48E20t00"/>
          <w:sz w:val="20"/>
        </w:rPr>
        <w:t xml:space="preserve"> </w:t>
      </w:r>
      <w:r>
        <w:rPr>
          <w:rFonts w:ascii="Verdana" w:eastAsia="TTFFFFFA8001B48E20t00" w:hAnsi="Verdana" w:cs="TTFFFFFA8001B48E20t00"/>
          <w:sz w:val="20"/>
        </w:rPr>
        <w:t xml:space="preserve">Detaljno pojasniti </w:t>
      </w:r>
      <w:r w:rsidRPr="008F708B">
        <w:rPr>
          <w:rFonts w:ascii="Verdana" w:eastAsia="TTFFFFFA8001B48E20t00" w:hAnsi="Verdana" w:cs="TTFFFFFA8001B48E20t00"/>
          <w:sz w:val="20"/>
        </w:rPr>
        <w:t xml:space="preserve">dijagram </w:t>
      </w:r>
      <w:r>
        <w:rPr>
          <w:rFonts w:ascii="Verdana" w:eastAsia="TTFFFFFA8001B48E20t00" w:hAnsi="Verdana" w:cs="TTFFFFFA8001B48E20t00"/>
          <w:sz w:val="20"/>
        </w:rPr>
        <w:t xml:space="preserve">prikazan </w:t>
      </w:r>
      <w:r w:rsidRPr="008F708B">
        <w:rPr>
          <w:rFonts w:ascii="Verdana" w:eastAsia="TTFFFFFA8001B48E20t00" w:hAnsi="Verdana" w:cs="TTFFFFFA8001B48E20t00"/>
          <w:sz w:val="20"/>
        </w:rPr>
        <w:t>na slici</w:t>
      </w:r>
      <w:r>
        <w:rPr>
          <w:rFonts w:ascii="Verdana" w:eastAsia="TTFFFFFA8001B48E20t00" w:hAnsi="Verdana" w:cs="TTFFFFFA8001B48E20t00"/>
          <w:sz w:val="20"/>
        </w:rPr>
        <w:t xml:space="preserve"> ispod</w:t>
      </w:r>
      <w:r w:rsidRPr="008F708B">
        <w:rPr>
          <w:rFonts w:ascii="Verdana" w:eastAsia="TTFFFFFA8001B48E20t00" w:hAnsi="Verdana" w:cs="TTFFFFFA8001B48E20t00"/>
          <w:sz w:val="20"/>
        </w:rPr>
        <w:t xml:space="preserve"> uključujući</w:t>
      </w:r>
      <w:r>
        <w:rPr>
          <w:rFonts w:ascii="Verdana" w:eastAsia="TTFFFFFA8001B48E20t00" w:hAnsi="Verdana" w:cs="TTFFFFFA8001B48E20t00"/>
          <w:sz w:val="20"/>
        </w:rPr>
        <w:t xml:space="preserve"> njegov naziv, </w:t>
      </w:r>
      <w:proofErr w:type="spellStart"/>
      <w:r>
        <w:rPr>
          <w:rFonts w:ascii="Verdana" w:eastAsia="TTFFFFFA8001B48E20t00" w:hAnsi="Verdana" w:cs="TTFFFFFA8001B48E20t00"/>
          <w:sz w:val="20"/>
        </w:rPr>
        <w:t>gradivne</w:t>
      </w:r>
      <w:proofErr w:type="spellEnd"/>
      <w:r>
        <w:rPr>
          <w:rFonts w:ascii="Verdana" w:eastAsia="TTFFFFFA8001B48E20t00" w:hAnsi="Verdana" w:cs="TTFFFFFA8001B48E20t00"/>
          <w:sz w:val="20"/>
        </w:rPr>
        <w:t xml:space="preserve"> komponente</w:t>
      </w:r>
      <w:r>
        <w:rPr>
          <w:rFonts w:ascii="Verdana" w:eastAsia="TTFFFFFA8001B48E20t00" w:hAnsi="Verdana" w:cs="TTFFFFFA8001B48E20t00"/>
          <w:sz w:val="20"/>
        </w:rPr>
        <w:t xml:space="preserve"> i zaključite njegovu osnovnu namjenu</w:t>
      </w:r>
      <w:r>
        <w:rPr>
          <w:rFonts w:ascii="Verdana" w:eastAsia="TTFFFFFA8001B48E20t00" w:hAnsi="Verdana" w:cs="TTFFFFFA8001B48E20t00"/>
          <w:sz w:val="20"/>
        </w:rPr>
        <w:t>.</w:t>
      </w:r>
    </w:p>
    <w:p w:rsidR="001242A3" w:rsidRDefault="00583E4C" w:rsidP="00583E4C">
      <w:pPr>
        <w:pStyle w:val="NormalWeb"/>
        <w:shd w:val="clear" w:color="auto" w:fill="FFFFFF"/>
        <w:spacing w:before="0" w:beforeAutospacing="0" w:after="240" w:afterAutospacing="0" w:line="276" w:lineRule="auto"/>
        <w:ind w:left="360"/>
        <w:jc w:val="both"/>
        <w:rPr>
          <w:rFonts w:ascii="Verdana" w:hAnsi="Verdana"/>
          <w:sz w:val="20"/>
          <w:lang w:eastAsia="hr-HR"/>
        </w:rPr>
      </w:pPr>
      <w:r>
        <w:rPr>
          <w:noProof/>
        </w:rPr>
        <w:drawing>
          <wp:inline distT="0" distB="0" distL="0" distR="0">
            <wp:extent cx="5760720" cy="4005501"/>
            <wp:effectExtent l="0" t="0" r="0" b="0"/>
            <wp:docPr id="1" name="Picture 1" descr="[image6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image6.png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E68" w:rsidRPr="00DF08DB" w:rsidRDefault="00151E68" w:rsidP="00DF08DB">
      <w:pPr>
        <w:autoSpaceDE w:val="0"/>
        <w:autoSpaceDN w:val="0"/>
        <w:adjustRightInd w:val="0"/>
        <w:jc w:val="both"/>
        <w:rPr>
          <w:rFonts w:ascii="Verdana" w:hAnsi="Verdana"/>
          <w:sz w:val="20"/>
        </w:rPr>
      </w:pPr>
    </w:p>
    <w:sectPr w:rsidR="00151E68" w:rsidRPr="00DF08D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D89" w:rsidRDefault="004F6D89" w:rsidP="00A52442">
      <w:r>
        <w:separator/>
      </w:r>
    </w:p>
  </w:endnote>
  <w:endnote w:type="continuationSeparator" w:id="0">
    <w:p w:rsidR="004F6D89" w:rsidRDefault="004F6D89" w:rsidP="00A52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TFFFFFA8001B48E20t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D89" w:rsidRDefault="004F6D89" w:rsidP="00A52442">
      <w:r>
        <w:separator/>
      </w:r>
    </w:p>
  </w:footnote>
  <w:footnote w:type="continuationSeparator" w:id="0">
    <w:p w:rsidR="004F6D89" w:rsidRDefault="004F6D89" w:rsidP="00A524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442" w:rsidRPr="009232C9" w:rsidRDefault="00A52442" w:rsidP="00A52442">
    <w:pPr>
      <w:rPr>
        <w:rFonts w:ascii="Verdana" w:hAnsi="Verdana"/>
        <w:b/>
        <w:sz w:val="20"/>
      </w:rPr>
    </w:pPr>
    <w:r w:rsidRPr="009232C9">
      <w:rPr>
        <w:rFonts w:ascii="Verdana" w:hAnsi="Verdana"/>
        <w:b/>
        <w:sz w:val="20"/>
      </w:rPr>
      <w:t xml:space="preserve">Univerzitet „Džemal </w:t>
    </w:r>
    <w:proofErr w:type="spellStart"/>
    <w:r w:rsidRPr="009232C9">
      <w:rPr>
        <w:rFonts w:ascii="Verdana" w:hAnsi="Verdana"/>
        <w:b/>
        <w:sz w:val="20"/>
      </w:rPr>
      <w:t>Bijedić</w:t>
    </w:r>
    <w:proofErr w:type="spellEnd"/>
    <w:r w:rsidRPr="009232C9">
      <w:rPr>
        <w:rFonts w:ascii="Verdana" w:hAnsi="Verdana"/>
        <w:b/>
        <w:sz w:val="20"/>
      </w:rPr>
      <w:t>“</w:t>
    </w:r>
    <w:r>
      <w:rPr>
        <w:rFonts w:ascii="Verdana" w:hAnsi="Verdana"/>
        <w:b/>
        <w:sz w:val="20"/>
      </w:rPr>
      <w:t xml:space="preserve">                                                      Datum: </w:t>
    </w:r>
    <w:r w:rsidR="00BF1B6D">
      <w:rPr>
        <w:rFonts w:ascii="Verdana" w:hAnsi="Verdana"/>
        <w:sz w:val="20"/>
      </w:rPr>
      <w:t>2</w:t>
    </w:r>
    <w:r w:rsidR="00583E4C">
      <w:rPr>
        <w:rFonts w:ascii="Verdana" w:hAnsi="Verdana"/>
        <w:sz w:val="20"/>
      </w:rPr>
      <w:t>1</w:t>
    </w:r>
    <w:r>
      <w:rPr>
        <w:rFonts w:ascii="Verdana" w:hAnsi="Verdana"/>
        <w:sz w:val="20"/>
      </w:rPr>
      <w:t>.</w:t>
    </w:r>
    <w:r w:rsidR="00BF1B6D">
      <w:rPr>
        <w:rFonts w:ascii="Verdana" w:hAnsi="Verdana"/>
        <w:sz w:val="20"/>
      </w:rPr>
      <w:t>1</w:t>
    </w:r>
    <w:r w:rsidR="00583E4C">
      <w:rPr>
        <w:rFonts w:ascii="Verdana" w:hAnsi="Verdana"/>
        <w:sz w:val="20"/>
      </w:rPr>
      <w:t>2</w:t>
    </w:r>
    <w:r w:rsidRPr="0060782E">
      <w:rPr>
        <w:rFonts w:ascii="Verdana" w:hAnsi="Verdana"/>
        <w:sz w:val="20"/>
      </w:rPr>
      <w:t>.201</w:t>
    </w:r>
    <w:r w:rsidR="0010113D">
      <w:rPr>
        <w:rFonts w:ascii="Verdana" w:hAnsi="Verdana"/>
        <w:sz w:val="20"/>
      </w:rPr>
      <w:t>8</w:t>
    </w:r>
    <w:r w:rsidRPr="0060782E">
      <w:rPr>
        <w:rFonts w:ascii="Verdana" w:hAnsi="Verdana"/>
        <w:sz w:val="20"/>
      </w:rPr>
      <w:t>.</w:t>
    </w:r>
  </w:p>
  <w:p w:rsidR="00A52442" w:rsidRPr="009232C9" w:rsidRDefault="00A52442" w:rsidP="00A52442">
    <w:pPr>
      <w:rPr>
        <w:rFonts w:ascii="Verdana" w:hAnsi="Verdana"/>
        <w:b/>
        <w:sz w:val="20"/>
      </w:rPr>
    </w:pPr>
    <w:r w:rsidRPr="009232C9">
      <w:rPr>
        <w:rFonts w:ascii="Verdana" w:hAnsi="Verdana"/>
        <w:b/>
        <w:sz w:val="20"/>
      </w:rPr>
      <w:t>Fakultet informacijskih tehnologija</w:t>
    </w:r>
  </w:p>
  <w:p w:rsidR="00A52442" w:rsidRDefault="00A52442" w:rsidP="00A52442">
    <w:pPr>
      <w:rPr>
        <w:rFonts w:ascii="Verdana" w:hAnsi="Verdana"/>
        <w:b/>
        <w:sz w:val="20"/>
      </w:rPr>
    </w:pPr>
    <w:r w:rsidRPr="009232C9">
      <w:rPr>
        <w:rFonts w:ascii="Verdana" w:hAnsi="Verdana"/>
        <w:b/>
        <w:sz w:val="20"/>
      </w:rPr>
      <w:t>Mostar</w:t>
    </w:r>
  </w:p>
  <w:p w:rsidR="00A52442" w:rsidRDefault="00A524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D3D99"/>
    <w:multiLevelType w:val="hybridMultilevel"/>
    <w:tmpl w:val="D1E8489A"/>
    <w:lvl w:ilvl="0" w:tplc="54A478EA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6EA8"/>
    <w:multiLevelType w:val="hybridMultilevel"/>
    <w:tmpl w:val="36A230F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963F5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1471B"/>
    <w:multiLevelType w:val="hybridMultilevel"/>
    <w:tmpl w:val="14B4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222D7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A2AEE"/>
    <w:multiLevelType w:val="hybridMultilevel"/>
    <w:tmpl w:val="19D41AFC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73A78"/>
    <w:multiLevelType w:val="hybridMultilevel"/>
    <w:tmpl w:val="8A36B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A35FA6"/>
    <w:multiLevelType w:val="hybridMultilevel"/>
    <w:tmpl w:val="39AE16EE"/>
    <w:lvl w:ilvl="0" w:tplc="141A0017">
      <w:start w:val="1"/>
      <w:numFmt w:val="lowerLetter"/>
      <w:lvlText w:val="%1)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6B2E24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60B9D"/>
    <w:multiLevelType w:val="hybridMultilevel"/>
    <w:tmpl w:val="CE92534E"/>
    <w:lvl w:ilvl="0" w:tplc="504CD6C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" w:hanging="360"/>
      </w:pPr>
    </w:lvl>
    <w:lvl w:ilvl="2" w:tplc="0409001B">
      <w:start w:val="1"/>
      <w:numFmt w:val="lowerRoman"/>
      <w:lvlText w:val="%3."/>
      <w:lvlJc w:val="right"/>
      <w:pPr>
        <w:ind w:left="744" w:hanging="180"/>
      </w:pPr>
    </w:lvl>
    <w:lvl w:ilvl="3" w:tplc="0409000F">
      <w:start w:val="1"/>
      <w:numFmt w:val="decimal"/>
      <w:lvlText w:val="%4."/>
      <w:lvlJc w:val="left"/>
      <w:pPr>
        <w:ind w:left="1464" w:hanging="360"/>
      </w:pPr>
    </w:lvl>
    <w:lvl w:ilvl="4" w:tplc="04090019">
      <w:start w:val="1"/>
      <w:numFmt w:val="lowerLetter"/>
      <w:lvlText w:val="%5."/>
      <w:lvlJc w:val="left"/>
      <w:pPr>
        <w:ind w:left="2184" w:hanging="360"/>
      </w:pPr>
    </w:lvl>
    <w:lvl w:ilvl="5" w:tplc="0409001B" w:tentative="1">
      <w:start w:val="1"/>
      <w:numFmt w:val="lowerRoman"/>
      <w:lvlText w:val="%6."/>
      <w:lvlJc w:val="right"/>
      <w:pPr>
        <w:ind w:left="2904" w:hanging="180"/>
      </w:pPr>
    </w:lvl>
    <w:lvl w:ilvl="6" w:tplc="0409000F" w:tentative="1">
      <w:start w:val="1"/>
      <w:numFmt w:val="decimal"/>
      <w:lvlText w:val="%7."/>
      <w:lvlJc w:val="left"/>
      <w:pPr>
        <w:ind w:left="3624" w:hanging="360"/>
      </w:pPr>
    </w:lvl>
    <w:lvl w:ilvl="7" w:tplc="04090019" w:tentative="1">
      <w:start w:val="1"/>
      <w:numFmt w:val="lowerLetter"/>
      <w:lvlText w:val="%8."/>
      <w:lvlJc w:val="left"/>
      <w:pPr>
        <w:ind w:left="4344" w:hanging="360"/>
      </w:pPr>
    </w:lvl>
    <w:lvl w:ilvl="8" w:tplc="0409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10" w15:restartNumberingAfterBreak="0">
    <w:nsid w:val="5A9E3A7C"/>
    <w:multiLevelType w:val="hybridMultilevel"/>
    <w:tmpl w:val="08AE6A20"/>
    <w:lvl w:ilvl="0" w:tplc="DD1E574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101A001B">
      <w:start w:val="1"/>
      <w:numFmt w:val="lowerRoman"/>
      <w:lvlText w:val="%2."/>
      <w:lvlJc w:val="right"/>
      <w:pPr>
        <w:ind w:left="1788" w:hanging="360"/>
      </w:pPr>
    </w:lvl>
    <w:lvl w:ilvl="2" w:tplc="101A001B" w:tentative="1">
      <w:start w:val="1"/>
      <w:numFmt w:val="lowerRoman"/>
      <w:lvlText w:val="%3."/>
      <w:lvlJc w:val="right"/>
      <w:pPr>
        <w:ind w:left="2508" w:hanging="180"/>
      </w:pPr>
    </w:lvl>
    <w:lvl w:ilvl="3" w:tplc="101A000F" w:tentative="1">
      <w:start w:val="1"/>
      <w:numFmt w:val="decimal"/>
      <w:lvlText w:val="%4."/>
      <w:lvlJc w:val="left"/>
      <w:pPr>
        <w:ind w:left="3228" w:hanging="360"/>
      </w:pPr>
    </w:lvl>
    <w:lvl w:ilvl="4" w:tplc="101A0019" w:tentative="1">
      <w:start w:val="1"/>
      <w:numFmt w:val="lowerLetter"/>
      <w:lvlText w:val="%5."/>
      <w:lvlJc w:val="left"/>
      <w:pPr>
        <w:ind w:left="3948" w:hanging="360"/>
      </w:pPr>
    </w:lvl>
    <w:lvl w:ilvl="5" w:tplc="101A001B" w:tentative="1">
      <w:start w:val="1"/>
      <w:numFmt w:val="lowerRoman"/>
      <w:lvlText w:val="%6."/>
      <w:lvlJc w:val="right"/>
      <w:pPr>
        <w:ind w:left="4668" w:hanging="180"/>
      </w:pPr>
    </w:lvl>
    <w:lvl w:ilvl="6" w:tplc="101A000F" w:tentative="1">
      <w:start w:val="1"/>
      <w:numFmt w:val="decimal"/>
      <w:lvlText w:val="%7."/>
      <w:lvlJc w:val="left"/>
      <w:pPr>
        <w:ind w:left="5388" w:hanging="360"/>
      </w:pPr>
    </w:lvl>
    <w:lvl w:ilvl="7" w:tplc="101A0019" w:tentative="1">
      <w:start w:val="1"/>
      <w:numFmt w:val="lowerLetter"/>
      <w:lvlText w:val="%8."/>
      <w:lvlJc w:val="left"/>
      <w:pPr>
        <w:ind w:left="6108" w:hanging="360"/>
      </w:pPr>
    </w:lvl>
    <w:lvl w:ilvl="8" w:tplc="10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76D04D2"/>
    <w:multiLevelType w:val="hybridMultilevel"/>
    <w:tmpl w:val="61FC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EE1C7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F244D"/>
    <w:multiLevelType w:val="hybridMultilevel"/>
    <w:tmpl w:val="BDDE8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A63585"/>
    <w:multiLevelType w:val="hybridMultilevel"/>
    <w:tmpl w:val="647A39A2"/>
    <w:lvl w:ilvl="0" w:tplc="10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50224F2"/>
    <w:multiLevelType w:val="hybridMultilevel"/>
    <w:tmpl w:val="59AEE000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D2C4C69"/>
    <w:multiLevelType w:val="hybridMultilevel"/>
    <w:tmpl w:val="11CC2B24"/>
    <w:lvl w:ilvl="0" w:tplc="B8A412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13"/>
  </w:num>
  <w:num w:numId="7">
    <w:abstractNumId w:val="15"/>
  </w:num>
  <w:num w:numId="8">
    <w:abstractNumId w:val="6"/>
  </w:num>
  <w:num w:numId="9">
    <w:abstractNumId w:val="3"/>
  </w:num>
  <w:num w:numId="10">
    <w:abstractNumId w:val="14"/>
  </w:num>
  <w:num w:numId="11">
    <w:abstractNumId w:val="1"/>
  </w:num>
  <w:num w:numId="12">
    <w:abstractNumId w:val="11"/>
  </w:num>
  <w:num w:numId="13">
    <w:abstractNumId w:val="12"/>
  </w:num>
  <w:num w:numId="14">
    <w:abstractNumId w:val="7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C9"/>
    <w:rsid w:val="00001919"/>
    <w:rsid w:val="0002104C"/>
    <w:rsid w:val="00021780"/>
    <w:rsid w:val="00022675"/>
    <w:rsid w:val="00027175"/>
    <w:rsid w:val="00027209"/>
    <w:rsid w:val="00050BA8"/>
    <w:rsid w:val="00050ECB"/>
    <w:rsid w:val="00055D96"/>
    <w:rsid w:val="00056F0E"/>
    <w:rsid w:val="000616D1"/>
    <w:rsid w:val="0008250B"/>
    <w:rsid w:val="0008456B"/>
    <w:rsid w:val="00097650"/>
    <w:rsid w:val="000B52FB"/>
    <w:rsid w:val="000B639F"/>
    <w:rsid w:val="000B7B83"/>
    <w:rsid w:val="000C10AC"/>
    <w:rsid w:val="000C12A2"/>
    <w:rsid w:val="000C6C25"/>
    <w:rsid w:val="000C7626"/>
    <w:rsid w:val="000D04A2"/>
    <w:rsid w:val="000D7942"/>
    <w:rsid w:val="000E5702"/>
    <w:rsid w:val="000E63BA"/>
    <w:rsid w:val="000E786E"/>
    <w:rsid w:val="000F1E33"/>
    <w:rsid w:val="0010113D"/>
    <w:rsid w:val="001011B9"/>
    <w:rsid w:val="00101FF1"/>
    <w:rsid w:val="00104426"/>
    <w:rsid w:val="0011155D"/>
    <w:rsid w:val="00120B06"/>
    <w:rsid w:val="001242A3"/>
    <w:rsid w:val="0013075C"/>
    <w:rsid w:val="001436A3"/>
    <w:rsid w:val="00151E68"/>
    <w:rsid w:val="0016126F"/>
    <w:rsid w:val="00161E28"/>
    <w:rsid w:val="00163CBD"/>
    <w:rsid w:val="00175C27"/>
    <w:rsid w:val="00185C43"/>
    <w:rsid w:val="0018795F"/>
    <w:rsid w:val="0019584F"/>
    <w:rsid w:val="00197903"/>
    <w:rsid w:val="001A6FC5"/>
    <w:rsid w:val="001B151E"/>
    <w:rsid w:val="001B190B"/>
    <w:rsid w:val="001B31E9"/>
    <w:rsid w:val="001B5B4C"/>
    <w:rsid w:val="001B7AEC"/>
    <w:rsid w:val="001C1F7E"/>
    <w:rsid w:val="001D4D46"/>
    <w:rsid w:val="001E5C2E"/>
    <w:rsid w:val="001E5CC4"/>
    <w:rsid w:val="001F5B82"/>
    <w:rsid w:val="00216E68"/>
    <w:rsid w:val="00220454"/>
    <w:rsid w:val="0022767A"/>
    <w:rsid w:val="00230417"/>
    <w:rsid w:val="002460C1"/>
    <w:rsid w:val="00250E99"/>
    <w:rsid w:val="00253D6C"/>
    <w:rsid w:val="0025610F"/>
    <w:rsid w:val="00271B65"/>
    <w:rsid w:val="00283613"/>
    <w:rsid w:val="00293147"/>
    <w:rsid w:val="00296EBF"/>
    <w:rsid w:val="002A0A4C"/>
    <w:rsid w:val="002A1F8C"/>
    <w:rsid w:val="002A381B"/>
    <w:rsid w:val="002A421F"/>
    <w:rsid w:val="002C044E"/>
    <w:rsid w:val="002D1F18"/>
    <w:rsid w:val="002D3C89"/>
    <w:rsid w:val="002D6A53"/>
    <w:rsid w:val="002E14C0"/>
    <w:rsid w:val="002E3E64"/>
    <w:rsid w:val="002E55A9"/>
    <w:rsid w:val="002E5F7B"/>
    <w:rsid w:val="00313C4C"/>
    <w:rsid w:val="00315DEE"/>
    <w:rsid w:val="003210E2"/>
    <w:rsid w:val="0032642D"/>
    <w:rsid w:val="00326AAA"/>
    <w:rsid w:val="00331D25"/>
    <w:rsid w:val="00335F51"/>
    <w:rsid w:val="00340A81"/>
    <w:rsid w:val="00342820"/>
    <w:rsid w:val="0034467E"/>
    <w:rsid w:val="0036105E"/>
    <w:rsid w:val="0037441D"/>
    <w:rsid w:val="00377E05"/>
    <w:rsid w:val="00390E1F"/>
    <w:rsid w:val="003933BF"/>
    <w:rsid w:val="003A33AC"/>
    <w:rsid w:val="003C63D6"/>
    <w:rsid w:val="003D2DF0"/>
    <w:rsid w:val="003D461E"/>
    <w:rsid w:val="003E7066"/>
    <w:rsid w:val="003F33A1"/>
    <w:rsid w:val="003F45B2"/>
    <w:rsid w:val="0041562A"/>
    <w:rsid w:val="00415E45"/>
    <w:rsid w:val="00423AAF"/>
    <w:rsid w:val="0043653D"/>
    <w:rsid w:val="004445A9"/>
    <w:rsid w:val="004461C8"/>
    <w:rsid w:val="00447EAD"/>
    <w:rsid w:val="004605AF"/>
    <w:rsid w:val="00460B46"/>
    <w:rsid w:val="00466398"/>
    <w:rsid w:val="00470ACE"/>
    <w:rsid w:val="00474707"/>
    <w:rsid w:val="00480634"/>
    <w:rsid w:val="004824F9"/>
    <w:rsid w:val="00491C29"/>
    <w:rsid w:val="0049477B"/>
    <w:rsid w:val="004A6E88"/>
    <w:rsid w:val="004A7812"/>
    <w:rsid w:val="004B0C1E"/>
    <w:rsid w:val="004B27AD"/>
    <w:rsid w:val="004B413D"/>
    <w:rsid w:val="004D5CA9"/>
    <w:rsid w:val="004F5C21"/>
    <w:rsid w:val="004F6D89"/>
    <w:rsid w:val="00511CED"/>
    <w:rsid w:val="0051680F"/>
    <w:rsid w:val="0052668D"/>
    <w:rsid w:val="00534955"/>
    <w:rsid w:val="00537BAA"/>
    <w:rsid w:val="005430B2"/>
    <w:rsid w:val="00545A68"/>
    <w:rsid w:val="00550C31"/>
    <w:rsid w:val="00553A62"/>
    <w:rsid w:val="00571F3B"/>
    <w:rsid w:val="00576CA8"/>
    <w:rsid w:val="00580720"/>
    <w:rsid w:val="00583E4C"/>
    <w:rsid w:val="00591324"/>
    <w:rsid w:val="005C595B"/>
    <w:rsid w:val="005C75B3"/>
    <w:rsid w:val="005D35AD"/>
    <w:rsid w:val="005D3782"/>
    <w:rsid w:val="005D3A4D"/>
    <w:rsid w:val="005D3D22"/>
    <w:rsid w:val="005E0263"/>
    <w:rsid w:val="005E1D7B"/>
    <w:rsid w:val="005E3098"/>
    <w:rsid w:val="005E58EC"/>
    <w:rsid w:val="005F4FFC"/>
    <w:rsid w:val="005F6F4F"/>
    <w:rsid w:val="0060075B"/>
    <w:rsid w:val="006033D0"/>
    <w:rsid w:val="00607400"/>
    <w:rsid w:val="0060782E"/>
    <w:rsid w:val="0061681E"/>
    <w:rsid w:val="00624AAC"/>
    <w:rsid w:val="006320F6"/>
    <w:rsid w:val="006322A1"/>
    <w:rsid w:val="006658C0"/>
    <w:rsid w:val="00665DD4"/>
    <w:rsid w:val="0066790A"/>
    <w:rsid w:val="00676E55"/>
    <w:rsid w:val="0068501A"/>
    <w:rsid w:val="00685C87"/>
    <w:rsid w:val="00695574"/>
    <w:rsid w:val="00695C17"/>
    <w:rsid w:val="006B0F6D"/>
    <w:rsid w:val="006C5202"/>
    <w:rsid w:val="006D58BF"/>
    <w:rsid w:val="006D78AE"/>
    <w:rsid w:val="006D7E1D"/>
    <w:rsid w:val="006D7F85"/>
    <w:rsid w:val="00710569"/>
    <w:rsid w:val="00716455"/>
    <w:rsid w:val="00724AE2"/>
    <w:rsid w:val="007260A1"/>
    <w:rsid w:val="00727714"/>
    <w:rsid w:val="007335AB"/>
    <w:rsid w:val="007365A1"/>
    <w:rsid w:val="007368C4"/>
    <w:rsid w:val="00763E9D"/>
    <w:rsid w:val="00765206"/>
    <w:rsid w:val="00771015"/>
    <w:rsid w:val="00774F9F"/>
    <w:rsid w:val="00775ECE"/>
    <w:rsid w:val="00777739"/>
    <w:rsid w:val="00782AE8"/>
    <w:rsid w:val="0078446F"/>
    <w:rsid w:val="007A380E"/>
    <w:rsid w:val="007A3F36"/>
    <w:rsid w:val="007B10CB"/>
    <w:rsid w:val="007C4A75"/>
    <w:rsid w:val="007E51CF"/>
    <w:rsid w:val="007F0BB4"/>
    <w:rsid w:val="007F3CDC"/>
    <w:rsid w:val="007F4386"/>
    <w:rsid w:val="007F667D"/>
    <w:rsid w:val="0080765A"/>
    <w:rsid w:val="008119D3"/>
    <w:rsid w:val="00815041"/>
    <w:rsid w:val="00821DF3"/>
    <w:rsid w:val="00833745"/>
    <w:rsid w:val="00837427"/>
    <w:rsid w:val="00850410"/>
    <w:rsid w:val="00862A06"/>
    <w:rsid w:val="008640A5"/>
    <w:rsid w:val="008724AA"/>
    <w:rsid w:val="00881B34"/>
    <w:rsid w:val="008833A9"/>
    <w:rsid w:val="00896F85"/>
    <w:rsid w:val="008A300F"/>
    <w:rsid w:val="008B2856"/>
    <w:rsid w:val="008C1F59"/>
    <w:rsid w:val="008D419A"/>
    <w:rsid w:val="008E1B33"/>
    <w:rsid w:val="008E38EC"/>
    <w:rsid w:val="008E7F3D"/>
    <w:rsid w:val="008F114C"/>
    <w:rsid w:val="008F5033"/>
    <w:rsid w:val="00905C3B"/>
    <w:rsid w:val="00907993"/>
    <w:rsid w:val="00911E85"/>
    <w:rsid w:val="009130F4"/>
    <w:rsid w:val="0091781C"/>
    <w:rsid w:val="009232C9"/>
    <w:rsid w:val="00936E18"/>
    <w:rsid w:val="00944D8A"/>
    <w:rsid w:val="00953218"/>
    <w:rsid w:val="00953911"/>
    <w:rsid w:val="00967930"/>
    <w:rsid w:val="009748B1"/>
    <w:rsid w:val="00983BA7"/>
    <w:rsid w:val="00985AEC"/>
    <w:rsid w:val="0099689C"/>
    <w:rsid w:val="00996D1D"/>
    <w:rsid w:val="00996F3F"/>
    <w:rsid w:val="009A0CA7"/>
    <w:rsid w:val="009A114B"/>
    <w:rsid w:val="009A2A27"/>
    <w:rsid w:val="009B008A"/>
    <w:rsid w:val="009B7787"/>
    <w:rsid w:val="009B798D"/>
    <w:rsid w:val="009C4A5C"/>
    <w:rsid w:val="009C5BFA"/>
    <w:rsid w:val="009C6B3E"/>
    <w:rsid w:val="009D0764"/>
    <w:rsid w:val="009D2267"/>
    <w:rsid w:val="009D6BD8"/>
    <w:rsid w:val="009E2516"/>
    <w:rsid w:val="009E7CC4"/>
    <w:rsid w:val="009F7FC9"/>
    <w:rsid w:val="00A03FF4"/>
    <w:rsid w:val="00A04BE0"/>
    <w:rsid w:val="00A06CF9"/>
    <w:rsid w:val="00A120A1"/>
    <w:rsid w:val="00A131DA"/>
    <w:rsid w:val="00A1660C"/>
    <w:rsid w:val="00A17D5F"/>
    <w:rsid w:val="00A30DF2"/>
    <w:rsid w:val="00A320AA"/>
    <w:rsid w:val="00A33EE1"/>
    <w:rsid w:val="00A4010E"/>
    <w:rsid w:val="00A52442"/>
    <w:rsid w:val="00A550C1"/>
    <w:rsid w:val="00A67E1E"/>
    <w:rsid w:val="00A73AE3"/>
    <w:rsid w:val="00A8054F"/>
    <w:rsid w:val="00A83767"/>
    <w:rsid w:val="00A85EDF"/>
    <w:rsid w:val="00AC5191"/>
    <w:rsid w:val="00AD3E9B"/>
    <w:rsid w:val="00AD4025"/>
    <w:rsid w:val="00AE40B9"/>
    <w:rsid w:val="00AF4E82"/>
    <w:rsid w:val="00B11D2B"/>
    <w:rsid w:val="00B135A4"/>
    <w:rsid w:val="00B2208B"/>
    <w:rsid w:val="00B33B85"/>
    <w:rsid w:val="00B47A1B"/>
    <w:rsid w:val="00B66B41"/>
    <w:rsid w:val="00B738FD"/>
    <w:rsid w:val="00B857A9"/>
    <w:rsid w:val="00B91D8C"/>
    <w:rsid w:val="00B94AC9"/>
    <w:rsid w:val="00BA3BBF"/>
    <w:rsid w:val="00BB1D9C"/>
    <w:rsid w:val="00BC3C74"/>
    <w:rsid w:val="00BC572E"/>
    <w:rsid w:val="00BD513E"/>
    <w:rsid w:val="00BF1B6D"/>
    <w:rsid w:val="00BF2E4F"/>
    <w:rsid w:val="00BF51F9"/>
    <w:rsid w:val="00C037C9"/>
    <w:rsid w:val="00C16215"/>
    <w:rsid w:val="00C165BE"/>
    <w:rsid w:val="00C24B5B"/>
    <w:rsid w:val="00C300B7"/>
    <w:rsid w:val="00C440F5"/>
    <w:rsid w:val="00C67243"/>
    <w:rsid w:val="00C91EC4"/>
    <w:rsid w:val="00C96610"/>
    <w:rsid w:val="00CB4BF0"/>
    <w:rsid w:val="00CB6321"/>
    <w:rsid w:val="00CB6877"/>
    <w:rsid w:val="00CD7C4A"/>
    <w:rsid w:val="00CE62AC"/>
    <w:rsid w:val="00CF1919"/>
    <w:rsid w:val="00CF2374"/>
    <w:rsid w:val="00CF4484"/>
    <w:rsid w:val="00D044BB"/>
    <w:rsid w:val="00D135E1"/>
    <w:rsid w:val="00D203B9"/>
    <w:rsid w:val="00D21132"/>
    <w:rsid w:val="00D219B5"/>
    <w:rsid w:val="00D23231"/>
    <w:rsid w:val="00D23399"/>
    <w:rsid w:val="00D261C9"/>
    <w:rsid w:val="00D3499F"/>
    <w:rsid w:val="00D42FC8"/>
    <w:rsid w:val="00D44C6D"/>
    <w:rsid w:val="00D4504B"/>
    <w:rsid w:val="00D46B73"/>
    <w:rsid w:val="00D51DB8"/>
    <w:rsid w:val="00D53855"/>
    <w:rsid w:val="00D66B7E"/>
    <w:rsid w:val="00D70CAD"/>
    <w:rsid w:val="00D75CA9"/>
    <w:rsid w:val="00D76A27"/>
    <w:rsid w:val="00D7778B"/>
    <w:rsid w:val="00D94D88"/>
    <w:rsid w:val="00D9586E"/>
    <w:rsid w:val="00D97D67"/>
    <w:rsid w:val="00DB3369"/>
    <w:rsid w:val="00DB5449"/>
    <w:rsid w:val="00DC3C88"/>
    <w:rsid w:val="00DF0355"/>
    <w:rsid w:val="00DF08DB"/>
    <w:rsid w:val="00DF116C"/>
    <w:rsid w:val="00DF509F"/>
    <w:rsid w:val="00E04E8A"/>
    <w:rsid w:val="00E07791"/>
    <w:rsid w:val="00E131B2"/>
    <w:rsid w:val="00E13E06"/>
    <w:rsid w:val="00E26EA0"/>
    <w:rsid w:val="00E46BAF"/>
    <w:rsid w:val="00E47C65"/>
    <w:rsid w:val="00E5151E"/>
    <w:rsid w:val="00E537DD"/>
    <w:rsid w:val="00E602F3"/>
    <w:rsid w:val="00E66E0B"/>
    <w:rsid w:val="00E712BF"/>
    <w:rsid w:val="00E90E77"/>
    <w:rsid w:val="00E91690"/>
    <w:rsid w:val="00E950F2"/>
    <w:rsid w:val="00EA7B00"/>
    <w:rsid w:val="00EA7B0E"/>
    <w:rsid w:val="00EA7BC0"/>
    <w:rsid w:val="00EB7A9E"/>
    <w:rsid w:val="00EC4091"/>
    <w:rsid w:val="00ED18D9"/>
    <w:rsid w:val="00EE4545"/>
    <w:rsid w:val="00F112A4"/>
    <w:rsid w:val="00F158C2"/>
    <w:rsid w:val="00F20069"/>
    <w:rsid w:val="00F203E7"/>
    <w:rsid w:val="00F2221F"/>
    <w:rsid w:val="00F23C9F"/>
    <w:rsid w:val="00F4438C"/>
    <w:rsid w:val="00F4746A"/>
    <w:rsid w:val="00F52313"/>
    <w:rsid w:val="00F62E15"/>
    <w:rsid w:val="00F940BD"/>
    <w:rsid w:val="00FB5C63"/>
    <w:rsid w:val="00FC3E42"/>
    <w:rsid w:val="00FE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37EAA4-ED33-4743-B1C7-588D4710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2C9"/>
    <w:pPr>
      <w:spacing w:after="0" w:line="240" w:lineRule="auto"/>
    </w:pPr>
    <w:rPr>
      <w:rFonts w:ascii="Arial" w:eastAsia="Arial" w:hAnsi="Arial"/>
      <w:sz w:val="24"/>
      <w:szCs w:val="20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C9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customStyle="1" w:styleId="Default">
    <w:name w:val="Default"/>
    <w:rsid w:val="00E916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2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442"/>
    <w:rPr>
      <w:rFonts w:ascii="Arial" w:eastAsia="Arial" w:hAnsi="Arial"/>
      <w:sz w:val="24"/>
      <w:szCs w:val="20"/>
      <w:lang w:eastAsia="bs-Latn-BA"/>
    </w:rPr>
  </w:style>
  <w:style w:type="paragraph" w:styleId="Footer">
    <w:name w:val="footer"/>
    <w:basedOn w:val="Normal"/>
    <w:link w:val="FooterChar"/>
    <w:uiPriority w:val="99"/>
    <w:unhideWhenUsed/>
    <w:rsid w:val="00A52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442"/>
    <w:rPr>
      <w:rFonts w:ascii="Arial" w:eastAsia="Arial" w:hAnsi="Arial"/>
      <w:sz w:val="24"/>
      <w:szCs w:val="20"/>
      <w:lang w:eastAsia="bs-Latn-BA"/>
    </w:rPr>
  </w:style>
  <w:style w:type="paragraph" w:styleId="NormalWeb">
    <w:name w:val="Normal (Web)"/>
    <w:basedOn w:val="Normal"/>
    <w:uiPriority w:val="99"/>
    <w:unhideWhenUsed/>
    <w:rsid w:val="009D226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 Junuz</dc:creator>
  <cp:lastModifiedBy>Emina Junuz</cp:lastModifiedBy>
  <cp:revision>2</cp:revision>
  <cp:lastPrinted>2013-09-14T08:42:00Z</cp:lastPrinted>
  <dcterms:created xsi:type="dcterms:W3CDTF">2018-12-21T11:47:00Z</dcterms:created>
  <dcterms:modified xsi:type="dcterms:W3CDTF">2018-12-21T11:47:00Z</dcterms:modified>
</cp:coreProperties>
</file>