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xmlns:w15="http://schemas.microsoft.com/office/word/2012/wordml">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7CCA69D"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291CB0A0"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rPr>
          <w:rFonts w:ascii="Times New Roman" w:eastAsia="Times New Roman" w:hAnsi="Times New Roman" w:cs="Times New Roman"/>
          <w:color w:val="auto"/>
          <w:sz w:val="24"/>
          <w:szCs w:val="24"/>
        </w:rPr>
        <w:id w:val="-1232840605"/>
        <w:docPartObj>
          <w:docPartGallery w:val="Table of Contents"/>
          <w:docPartUnique/>
        </w:docPartObj>
      </w:sdtPr>
      <w:sdtEndPr>
        <w:rPr>
          <w:b/>
          <w:bCs/>
          <w:noProof/>
        </w:rPr>
      </w:sdtEndPr>
      <w:sdtContent>
        <w:p w:rsidR="007776E3" w:rsidRDefault="007776E3">
          <w:pPr>
            <w:pStyle w:val="TOCHeading"/>
          </w:pPr>
          <w:r>
            <w:t>Contents</w:t>
          </w:r>
        </w:p>
        <w:p w:rsidR="002A59EB" w:rsidRDefault="007776E3">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757978" w:history="1">
            <w:r w:rsidR="002A59EB" w:rsidRPr="00D51CD8">
              <w:rPr>
                <w:rStyle w:val="Hyperlink"/>
                <w:rFonts w:eastAsiaTheme="majorEastAsia"/>
                <w:noProof/>
              </w:rPr>
              <w:t>Introduction</w:t>
            </w:r>
            <w:r w:rsidR="002A59EB">
              <w:rPr>
                <w:noProof/>
                <w:webHidden/>
              </w:rPr>
              <w:tab/>
            </w:r>
            <w:r w:rsidR="002A59EB">
              <w:rPr>
                <w:noProof/>
                <w:webHidden/>
              </w:rPr>
              <w:fldChar w:fldCharType="begin"/>
            </w:r>
            <w:r w:rsidR="002A59EB">
              <w:rPr>
                <w:noProof/>
                <w:webHidden/>
              </w:rPr>
              <w:instrText xml:space="preserve"> PAGEREF _Toc405757978 \h </w:instrText>
            </w:r>
            <w:r w:rsidR="002A59EB">
              <w:rPr>
                <w:noProof/>
                <w:webHidden/>
              </w:rPr>
            </w:r>
            <w:r w:rsidR="002A59EB">
              <w:rPr>
                <w:noProof/>
                <w:webHidden/>
              </w:rPr>
              <w:fldChar w:fldCharType="separate"/>
            </w:r>
            <w:r w:rsidR="002A59EB">
              <w:rPr>
                <w:noProof/>
                <w:webHidden/>
              </w:rPr>
              <w:t>2</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79" w:history="1">
            <w:r w:rsidR="002A59EB" w:rsidRPr="00D51CD8">
              <w:rPr>
                <w:rStyle w:val="Hyperlink"/>
                <w:rFonts w:eastAsiaTheme="majorEastAsia"/>
                <w:noProof/>
              </w:rPr>
              <w:t>Hardware and Software Requirements.</w:t>
            </w:r>
            <w:r w:rsidR="002A59EB">
              <w:rPr>
                <w:noProof/>
                <w:webHidden/>
              </w:rPr>
              <w:tab/>
            </w:r>
            <w:r w:rsidR="002A59EB">
              <w:rPr>
                <w:noProof/>
                <w:webHidden/>
              </w:rPr>
              <w:fldChar w:fldCharType="begin"/>
            </w:r>
            <w:r w:rsidR="002A59EB">
              <w:rPr>
                <w:noProof/>
                <w:webHidden/>
              </w:rPr>
              <w:instrText xml:space="preserve"> PAGEREF _Toc405757979 \h </w:instrText>
            </w:r>
            <w:r w:rsidR="002A59EB">
              <w:rPr>
                <w:noProof/>
                <w:webHidden/>
              </w:rPr>
            </w:r>
            <w:r w:rsidR="002A59EB">
              <w:rPr>
                <w:noProof/>
                <w:webHidden/>
              </w:rPr>
              <w:fldChar w:fldCharType="separate"/>
            </w:r>
            <w:r w:rsidR="002A59EB">
              <w:rPr>
                <w:noProof/>
                <w:webHidden/>
              </w:rPr>
              <w:t>3</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80" w:history="1">
            <w:r w:rsidR="002A59EB" w:rsidRPr="00D51CD8">
              <w:rPr>
                <w:rStyle w:val="Hyperlink"/>
                <w:rFonts w:eastAsiaTheme="majorEastAsia"/>
                <w:noProof/>
              </w:rPr>
              <w:t>Installation and setup</w:t>
            </w:r>
            <w:r w:rsidR="002A59EB">
              <w:rPr>
                <w:noProof/>
                <w:webHidden/>
              </w:rPr>
              <w:tab/>
            </w:r>
            <w:r w:rsidR="002A59EB">
              <w:rPr>
                <w:noProof/>
                <w:webHidden/>
              </w:rPr>
              <w:fldChar w:fldCharType="begin"/>
            </w:r>
            <w:r w:rsidR="002A59EB">
              <w:rPr>
                <w:noProof/>
                <w:webHidden/>
              </w:rPr>
              <w:instrText xml:space="preserve"> PAGEREF _Toc405757980 \h </w:instrText>
            </w:r>
            <w:r w:rsidR="002A59EB">
              <w:rPr>
                <w:noProof/>
                <w:webHidden/>
              </w:rPr>
            </w:r>
            <w:r w:rsidR="002A59EB">
              <w:rPr>
                <w:noProof/>
                <w:webHidden/>
              </w:rPr>
              <w:fldChar w:fldCharType="separate"/>
            </w:r>
            <w:r w:rsidR="002A59EB">
              <w:rPr>
                <w:noProof/>
                <w:webHidden/>
              </w:rPr>
              <w:t>4</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81" w:history="1">
            <w:r w:rsidR="002A59EB" w:rsidRPr="00D51CD8">
              <w:rPr>
                <w:rStyle w:val="Hyperlink"/>
                <w:rFonts w:eastAsiaTheme="majorEastAsia"/>
                <w:noProof/>
              </w:rPr>
              <w:t>Getting Started</w:t>
            </w:r>
            <w:r w:rsidR="002A59EB">
              <w:rPr>
                <w:noProof/>
                <w:webHidden/>
              </w:rPr>
              <w:tab/>
            </w:r>
            <w:r w:rsidR="002A59EB">
              <w:rPr>
                <w:noProof/>
                <w:webHidden/>
              </w:rPr>
              <w:fldChar w:fldCharType="begin"/>
            </w:r>
            <w:r w:rsidR="002A59EB">
              <w:rPr>
                <w:noProof/>
                <w:webHidden/>
              </w:rPr>
              <w:instrText xml:space="preserve"> PAGEREF _Toc405757981 \h </w:instrText>
            </w:r>
            <w:r w:rsidR="002A59EB">
              <w:rPr>
                <w:noProof/>
                <w:webHidden/>
              </w:rPr>
            </w:r>
            <w:r w:rsidR="002A59EB">
              <w:rPr>
                <w:noProof/>
                <w:webHidden/>
              </w:rPr>
              <w:fldChar w:fldCharType="separate"/>
            </w:r>
            <w:r w:rsidR="002A59EB">
              <w:rPr>
                <w:noProof/>
                <w:webHidden/>
              </w:rPr>
              <w:t>5</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82" w:history="1">
            <w:r w:rsidR="002A59EB" w:rsidRPr="00D51CD8">
              <w:rPr>
                <w:rStyle w:val="Hyperlink"/>
                <w:rFonts w:eastAsiaTheme="majorEastAsia"/>
                <w:noProof/>
              </w:rPr>
              <w:t>Quick reference</w:t>
            </w:r>
            <w:r w:rsidR="002A59EB">
              <w:rPr>
                <w:noProof/>
                <w:webHidden/>
              </w:rPr>
              <w:tab/>
            </w:r>
            <w:r w:rsidR="002A59EB">
              <w:rPr>
                <w:noProof/>
                <w:webHidden/>
              </w:rPr>
              <w:fldChar w:fldCharType="begin"/>
            </w:r>
            <w:r w:rsidR="002A59EB">
              <w:rPr>
                <w:noProof/>
                <w:webHidden/>
              </w:rPr>
              <w:instrText xml:space="preserve"> PAGEREF _Toc405757982 \h </w:instrText>
            </w:r>
            <w:r w:rsidR="002A59EB">
              <w:rPr>
                <w:noProof/>
                <w:webHidden/>
              </w:rPr>
            </w:r>
            <w:r w:rsidR="002A59EB">
              <w:rPr>
                <w:noProof/>
                <w:webHidden/>
              </w:rPr>
              <w:fldChar w:fldCharType="separate"/>
            </w:r>
            <w:r w:rsidR="002A59EB">
              <w:rPr>
                <w:noProof/>
                <w:webHidden/>
              </w:rPr>
              <w:t>9</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83" w:history="1">
            <w:r w:rsidR="002A59EB" w:rsidRPr="00D51CD8">
              <w:rPr>
                <w:rStyle w:val="Hyperlink"/>
                <w:rFonts w:eastAsiaTheme="majorEastAsia"/>
                <w:noProof/>
              </w:rPr>
              <w:t>Accessing online help</w:t>
            </w:r>
            <w:r w:rsidR="002A59EB">
              <w:rPr>
                <w:noProof/>
                <w:webHidden/>
              </w:rPr>
              <w:tab/>
            </w:r>
            <w:r w:rsidR="002A59EB">
              <w:rPr>
                <w:noProof/>
                <w:webHidden/>
              </w:rPr>
              <w:fldChar w:fldCharType="begin"/>
            </w:r>
            <w:r w:rsidR="002A59EB">
              <w:rPr>
                <w:noProof/>
                <w:webHidden/>
              </w:rPr>
              <w:instrText xml:space="preserve"> PAGEREF _Toc405757983 \h </w:instrText>
            </w:r>
            <w:r w:rsidR="002A59EB">
              <w:rPr>
                <w:noProof/>
                <w:webHidden/>
              </w:rPr>
            </w:r>
            <w:r w:rsidR="002A59EB">
              <w:rPr>
                <w:noProof/>
                <w:webHidden/>
              </w:rPr>
              <w:fldChar w:fldCharType="separate"/>
            </w:r>
            <w:r w:rsidR="002A59EB">
              <w:rPr>
                <w:noProof/>
                <w:webHidden/>
              </w:rPr>
              <w:t>10</w:t>
            </w:r>
            <w:r w:rsidR="002A59EB">
              <w:rPr>
                <w:noProof/>
                <w:webHidden/>
              </w:rPr>
              <w:fldChar w:fldCharType="end"/>
            </w:r>
          </w:hyperlink>
        </w:p>
        <w:p w:rsidR="002A59EB" w:rsidRDefault="006738A7">
          <w:pPr>
            <w:pStyle w:val="TOC1"/>
            <w:tabs>
              <w:tab w:val="right" w:leader="dot" w:pos="9260"/>
            </w:tabs>
            <w:rPr>
              <w:rFonts w:asciiTheme="minorHAnsi" w:eastAsiaTheme="minorEastAsia" w:hAnsiTheme="minorHAnsi" w:cstheme="minorBidi"/>
              <w:noProof/>
              <w:sz w:val="22"/>
              <w:szCs w:val="22"/>
            </w:rPr>
          </w:pPr>
          <w:hyperlink w:anchor="_Toc405757984" w:history="1">
            <w:r w:rsidR="002A59EB" w:rsidRPr="00D51CD8">
              <w:rPr>
                <w:rStyle w:val="Hyperlink"/>
                <w:rFonts w:eastAsiaTheme="majorEastAsia"/>
                <w:noProof/>
              </w:rPr>
              <w:t>References</w:t>
            </w:r>
            <w:r w:rsidR="002A59EB">
              <w:rPr>
                <w:noProof/>
                <w:webHidden/>
              </w:rPr>
              <w:tab/>
            </w:r>
            <w:r w:rsidR="002A59EB">
              <w:rPr>
                <w:noProof/>
                <w:webHidden/>
              </w:rPr>
              <w:fldChar w:fldCharType="begin"/>
            </w:r>
            <w:r w:rsidR="002A59EB">
              <w:rPr>
                <w:noProof/>
                <w:webHidden/>
              </w:rPr>
              <w:instrText xml:space="preserve"> PAGEREF _Toc405757984 \h </w:instrText>
            </w:r>
            <w:r w:rsidR="002A59EB">
              <w:rPr>
                <w:noProof/>
                <w:webHidden/>
              </w:rPr>
            </w:r>
            <w:r w:rsidR="002A59EB">
              <w:rPr>
                <w:noProof/>
                <w:webHidden/>
              </w:rPr>
              <w:fldChar w:fldCharType="separate"/>
            </w:r>
            <w:r w:rsidR="002A59EB">
              <w:rPr>
                <w:noProof/>
                <w:webHidden/>
              </w:rPr>
              <w:t>11</w:t>
            </w:r>
            <w:r w:rsidR="002A59EB">
              <w:rPr>
                <w:noProof/>
                <w:webHidden/>
              </w:rPr>
              <w:fldChar w:fldCharType="end"/>
            </w:r>
          </w:hyperlink>
        </w:p>
        <w:p w:rsidR="007776E3" w:rsidRDefault="007776E3">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Default="007776E3" w:rsidP="007776E3">
      <w:pPr>
        <w:pStyle w:val="Heading1"/>
      </w:pPr>
      <w:bookmarkStart w:id="0" w:name="_Toc405757978"/>
      <w:r>
        <w:lastRenderedPageBreak/>
        <w:t>Introduction</w:t>
      </w:r>
      <w:bookmarkEnd w:id="0"/>
    </w:p>
    <w:p w:rsidR="007776E3" w:rsidRDefault="007776E3" w:rsidP="007776E3">
      <w:pPr>
        <w:spacing w:line="360" w:lineRule="auto"/>
        <w:ind w:firstLine="720"/>
        <w:rPr>
          <w:sz w:val="22"/>
        </w:rPr>
      </w:pPr>
    </w:p>
    <w:p w:rsidR="007776E3" w:rsidRPr="00AE7711" w:rsidRDefault="007776E3" w:rsidP="007776E3">
      <w:pPr>
        <w:spacing w:line="360" w:lineRule="auto"/>
        <w:ind w:firstLine="720"/>
        <w:rPr>
          <w:sz w:val="22"/>
        </w:rPr>
      </w:pPr>
      <w:r w:rsidRPr="00AE7711">
        <w:rPr>
          <w:sz w:val="22"/>
        </w:rP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7776E3" w:rsidRDefault="007776E3" w:rsidP="007776E3">
      <w:pPr>
        <w:spacing w:line="360" w:lineRule="auto"/>
        <w:ind w:firstLine="720"/>
        <w:rPr>
          <w:sz w:val="22"/>
        </w:rPr>
      </w:pPr>
      <w:r w:rsidRPr="00AE7711">
        <w:rPr>
          <w:sz w:val="22"/>
        </w:rPr>
        <w:t>The University Catalog Management System is a system designed to easily create and manage curriculum information through a centralized</w:t>
      </w:r>
      <w:r>
        <w:rPr>
          <w:sz w:val="22"/>
        </w:rPr>
        <w:t xml:space="preserve"> user friendly web application. </w:t>
      </w:r>
      <w:r w:rsidRPr="00AE7711">
        <w:rPr>
          <w:sz w:val="22"/>
        </w:rPr>
        <w:t>By centralizing this resource online for the SCIS department, the university will be able to scale this system across multiple degree granting units which could will benefit many users at FIU.</w:t>
      </w:r>
    </w:p>
    <w:p w:rsidR="007776E3" w:rsidRDefault="007776E3" w:rsidP="007776E3">
      <w:pPr>
        <w:spacing w:line="360" w:lineRule="auto"/>
        <w:ind w:firstLine="720"/>
        <w:rPr>
          <w:sz w:val="22"/>
        </w:rPr>
      </w:pPr>
      <w:r>
        <w:rPr>
          <w:sz w:val="22"/>
        </w:rPr>
        <w:t>The system allows the viewing of degree information divided by their appropriate sub section within a certain degree track. The degree track acts as a container for a degree program at FIU. The track consists of one or more groups, which contain one or more sets, which contain one or more courses. The viewing of a degree track is assisted through the use of a flowchart visualization function which builds a standard track chart displaying all the courses in their appropriate sets and groups for any degree. In addition this system allows advisers to create prospective catalogs for either approval or rejection by the administrator. By having this feature advisers are now permitted to partially contribute to the catalog system in attempt to improve degree structure at FIU.</w:t>
      </w:r>
    </w:p>
    <w:p w:rsidR="007776E3" w:rsidRDefault="007776E3">
      <w:pPr>
        <w:spacing w:after="200" w:line="276" w:lineRule="auto"/>
        <w:rPr>
          <w:sz w:val="22"/>
        </w:rPr>
      </w:pPr>
      <w:r>
        <w:rPr>
          <w:sz w:val="22"/>
        </w:rPr>
        <w:br w:type="page"/>
      </w:r>
    </w:p>
    <w:p w:rsidR="007776E3" w:rsidRDefault="007776E3" w:rsidP="007776E3">
      <w:pPr>
        <w:pStyle w:val="Heading1"/>
      </w:pPr>
      <w:bookmarkStart w:id="1" w:name="_Toc405757979"/>
      <w:r w:rsidRPr="00A837F9">
        <w:lastRenderedPageBreak/>
        <w:t>Hardware and Software Requirements.</w:t>
      </w:r>
      <w:bookmarkEnd w:id="1"/>
    </w:p>
    <w:p w:rsidR="007776E3" w:rsidRDefault="007776E3" w:rsidP="007776E3"/>
    <w:p w:rsidR="007776E3" w:rsidRDefault="007776E3" w:rsidP="005C2D1F">
      <w:pPr>
        <w:spacing w:line="360" w:lineRule="auto"/>
        <w:rPr>
          <w:sz w:val="22"/>
        </w:rPr>
      </w:pPr>
      <w:r>
        <w:tab/>
      </w:r>
      <w:r w:rsidR="005C2D1F">
        <w:rPr>
          <w:sz w:val="22"/>
        </w:rPr>
        <w:t>In order to run the University Catalog Management System Version 2.0 from the perspective of an everyday user they will require the following:</w:t>
      </w:r>
    </w:p>
    <w:p w:rsidR="005C2D1F" w:rsidRDefault="005C2D1F" w:rsidP="005C2D1F">
      <w:pPr>
        <w:pStyle w:val="ListParagraph"/>
        <w:numPr>
          <w:ilvl w:val="0"/>
          <w:numId w:val="23"/>
        </w:numPr>
        <w:spacing w:line="360" w:lineRule="auto"/>
        <w:rPr>
          <w:sz w:val="22"/>
        </w:rPr>
      </w:pPr>
      <w:r>
        <w:rPr>
          <w:sz w:val="22"/>
        </w:rPr>
        <w:t xml:space="preserve">Any supported web browser. (i.e. Google Chrome, Mozilla </w:t>
      </w:r>
      <w:proofErr w:type="spellStart"/>
      <w:r>
        <w:rPr>
          <w:sz w:val="22"/>
        </w:rPr>
        <w:t>FireFox</w:t>
      </w:r>
      <w:proofErr w:type="spellEnd"/>
      <w:r>
        <w:rPr>
          <w:sz w:val="22"/>
        </w:rPr>
        <w:t>, Safari, or Internet Explorer)</w:t>
      </w:r>
    </w:p>
    <w:p w:rsidR="005C2D1F" w:rsidRDefault="005C2D1F" w:rsidP="005C2D1F">
      <w:pPr>
        <w:pStyle w:val="ListParagraph"/>
        <w:numPr>
          <w:ilvl w:val="0"/>
          <w:numId w:val="23"/>
        </w:numPr>
        <w:spacing w:line="360" w:lineRule="auto"/>
        <w:rPr>
          <w:sz w:val="22"/>
        </w:rPr>
      </w:pPr>
      <w:r>
        <w:rPr>
          <w:sz w:val="22"/>
        </w:rPr>
        <w:t>A computer with an installed operating system.</w:t>
      </w:r>
    </w:p>
    <w:p w:rsidR="005C2D1F" w:rsidRDefault="005C2D1F" w:rsidP="005C2D1F">
      <w:pPr>
        <w:pStyle w:val="ListParagraph"/>
        <w:numPr>
          <w:ilvl w:val="0"/>
          <w:numId w:val="23"/>
        </w:numPr>
        <w:spacing w:line="360" w:lineRule="auto"/>
        <w:rPr>
          <w:sz w:val="22"/>
        </w:rPr>
      </w:pPr>
      <w:r>
        <w:rPr>
          <w:sz w:val="22"/>
        </w:rPr>
        <w:t>Connection to the internet.</w:t>
      </w:r>
    </w:p>
    <w:p w:rsidR="005C2D1F" w:rsidRDefault="005C2D1F" w:rsidP="005C2D1F">
      <w:pPr>
        <w:pStyle w:val="ListParagraph"/>
        <w:numPr>
          <w:ilvl w:val="0"/>
          <w:numId w:val="23"/>
        </w:numPr>
        <w:spacing w:line="360" w:lineRule="auto"/>
        <w:rPr>
          <w:sz w:val="22"/>
        </w:rPr>
      </w:pPr>
      <w:r>
        <w:rPr>
          <w:sz w:val="22"/>
        </w:rPr>
        <w:t>Some form of display screen.</w:t>
      </w:r>
    </w:p>
    <w:p w:rsidR="005C2D1F" w:rsidRDefault="005C2D1F">
      <w:pPr>
        <w:spacing w:after="200" w:line="276" w:lineRule="auto"/>
        <w:rPr>
          <w:sz w:val="22"/>
        </w:rPr>
      </w:pPr>
      <w:r>
        <w:rPr>
          <w:sz w:val="22"/>
        </w:rPr>
        <w:br w:type="page"/>
      </w:r>
    </w:p>
    <w:p w:rsidR="007776E3" w:rsidRDefault="007776E3" w:rsidP="007776E3">
      <w:pPr>
        <w:pStyle w:val="Heading1"/>
      </w:pPr>
      <w:bookmarkStart w:id="2" w:name="_Toc405757980"/>
      <w:r w:rsidRPr="00A837F9">
        <w:lastRenderedPageBreak/>
        <w:t>Installation and setup</w:t>
      </w:r>
      <w:bookmarkEnd w:id="2"/>
    </w:p>
    <w:p w:rsidR="005C2D1F" w:rsidRDefault="005C2D1F" w:rsidP="005C2D1F"/>
    <w:p w:rsidR="005C2D1F" w:rsidRPr="005C2D1F" w:rsidRDefault="005C2D1F" w:rsidP="005C2D1F">
      <w:pPr>
        <w:spacing w:line="360" w:lineRule="auto"/>
        <w:rPr>
          <w:sz w:val="22"/>
          <w:szCs w:val="22"/>
        </w:rPr>
      </w:pPr>
      <w:r>
        <w:tab/>
      </w:r>
      <w:r w:rsidRPr="005C2D1F">
        <w:rPr>
          <w:sz w:val="22"/>
          <w:szCs w:val="22"/>
        </w:rPr>
        <w:t>Below are the steps that one would need to take in order to setup this web project.</w:t>
      </w:r>
    </w:p>
    <w:p w:rsidR="005C2D1F" w:rsidRDefault="005C2D1F" w:rsidP="005C2D1F">
      <w:pPr>
        <w:spacing w:line="360" w:lineRule="auto"/>
        <w:rPr>
          <w:sz w:val="22"/>
          <w:szCs w:val="22"/>
        </w:rPr>
      </w:pPr>
    </w:p>
    <w:p w:rsidR="005C2D1F" w:rsidRDefault="005C2D1F" w:rsidP="005C2D1F">
      <w:pPr>
        <w:spacing w:line="360" w:lineRule="auto"/>
        <w:rPr>
          <w:b/>
          <w:sz w:val="22"/>
          <w:szCs w:val="22"/>
        </w:rPr>
      </w:pPr>
      <w:r w:rsidRPr="005C2D1F">
        <w:rPr>
          <w:b/>
          <w:sz w:val="22"/>
          <w:szCs w:val="22"/>
        </w:rPr>
        <w:t>On a personal computer:</w:t>
      </w:r>
    </w:p>
    <w:p w:rsidR="00B458A1" w:rsidRPr="00B458A1" w:rsidRDefault="005C2D1F" w:rsidP="00B458A1">
      <w:pPr>
        <w:pStyle w:val="ListParagraph"/>
        <w:numPr>
          <w:ilvl w:val="0"/>
          <w:numId w:val="25"/>
        </w:numPr>
        <w:spacing w:line="360" w:lineRule="auto"/>
        <w:rPr>
          <w:sz w:val="22"/>
          <w:szCs w:val="22"/>
        </w:rPr>
      </w:pPr>
      <w:r>
        <w:rPr>
          <w:sz w:val="22"/>
          <w:szCs w:val="22"/>
        </w:rPr>
        <w:t>Contact Professor Tim Downey at Florida International University for permission to gain ac</w:t>
      </w:r>
      <w:r w:rsidR="00B458A1">
        <w:rPr>
          <w:sz w:val="22"/>
          <w:szCs w:val="22"/>
        </w:rPr>
        <w:t>cess to the curriculum database and a copy of the source code.</w:t>
      </w:r>
    </w:p>
    <w:p w:rsidR="005C2D1F" w:rsidRDefault="005C2D1F" w:rsidP="005C2D1F">
      <w:pPr>
        <w:pStyle w:val="ListParagraph"/>
        <w:numPr>
          <w:ilvl w:val="0"/>
          <w:numId w:val="25"/>
        </w:numPr>
        <w:spacing w:line="360" w:lineRule="auto"/>
        <w:rPr>
          <w:sz w:val="22"/>
          <w:szCs w:val="22"/>
        </w:rPr>
      </w:pPr>
      <w:r>
        <w:rPr>
          <w:sz w:val="22"/>
          <w:szCs w:val="22"/>
        </w:rPr>
        <w:t xml:space="preserve">Export database </w:t>
      </w:r>
      <w:r w:rsidR="00B458A1">
        <w:rPr>
          <w:sz w:val="22"/>
          <w:szCs w:val="22"/>
        </w:rPr>
        <w:t>tables.</w:t>
      </w:r>
    </w:p>
    <w:p w:rsidR="00B458A1" w:rsidRDefault="00B458A1" w:rsidP="005C2D1F">
      <w:pPr>
        <w:pStyle w:val="ListParagraph"/>
        <w:numPr>
          <w:ilvl w:val="0"/>
          <w:numId w:val="25"/>
        </w:numPr>
        <w:spacing w:line="360" w:lineRule="auto"/>
        <w:rPr>
          <w:sz w:val="22"/>
          <w:szCs w:val="22"/>
        </w:rPr>
      </w:pPr>
      <w:r>
        <w:rPr>
          <w:sz w:val="22"/>
          <w:szCs w:val="22"/>
        </w:rPr>
        <w:t>Import databases in a program such as MySQL workbench, or host them online.</w:t>
      </w:r>
    </w:p>
    <w:p w:rsidR="00B458A1" w:rsidRDefault="00B458A1" w:rsidP="005C2D1F">
      <w:pPr>
        <w:pStyle w:val="ListParagraph"/>
        <w:numPr>
          <w:ilvl w:val="0"/>
          <w:numId w:val="25"/>
        </w:numPr>
        <w:spacing w:line="360" w:lineRule="auto"/>
        <w:rPr>
          <w:sz w:val="22"/>
          <w:szCs w:val="22"/>
        </w:rPr>
      </w:pPr>
      <w:r>
        <w:rPr>
          <w:sz w:val="22"/>
          <w:szCs w:val="22"/>
        </w:rPr>
        <w:t>Change the system configuration so that the system knows where to gain access to the tables.</w:t>
      </w:r>
    </w:p>
    <w:p w:rsidR="00B458A1" w:rsidRDefault="00B458A1" w:rsidP="005C2D1F">
      <w:pPr>
        <w:pStyle w:val="ListParagraph"/>
        <w:numPr>
          <w:ilvl w:val="0"/>
          <w:numId w:val="25"/>
        </w:numPr>
        <w:spacing w:line="360" w:lineRule="auto"/>
        <w:rPr>
          <w:sz w:val="22"/>
          <w:szCs w:val="22"/>
        </w:rPr>
      </w:pPr>
      <w:r>
        <w:rPr>
          <w:sz w:val="22"/>
          <w:szCs w:val="22"/>
        </w:rPr>
        <w:t>Use a program such as XAMPP so an apache server can be run using local host.</w:t>
      </w:r>
    </w:p>
    <w:p w:rsidR="00B458A1" w:rsidRDefault="00B458A1" w:rsidP="00B458A1">
      <w:pPr>
        <w:spacing w:line="360" w:lineRule="auto"/>
        <w:rPr>
          <w:sz w:val="22"/>
          <w:szCs w:val="22"/>
        </w:rPr>
      </w:pPr>
      <w:r>
        <w:rPr>
          <w:b/>
          <w:sz w:val="22"/>
          <w:szCs w:val="22"/>
        </w:rPr>
        <w:t>Hosted online:</w:t>
      </w:r>
    </w:p>
    <w:p w:rsidR="00B458A1" w:rsidRDefault="00B458A1" w:rsidP="00B458A1">
      <w:pPr>
        <w:pStyle w:val="ListParagraph"/>
        <w:numPr>
          <w:ilvl w:val="0"/>
          <w:numId w:val="26"/>
        </w:numPr>
        <w:spacing w:line="360" w:lineRule="auto"/>
        <w:rPr>
          <w:sz w:val="22"/>
          <w:szCs w:val="22"/>
        </w:rPr>
      </w:pPr>
      <w:r>
        <w:rPr>
          <w:sz w:val="22"/>
          <w:szCs w:val="22"/>
        </w:rPr>
        <w:t xml:space="preserve">Fine a web hosting service that support the </w:t>
      </w:r>
      <w:proofErr w:type="spellStart"/>
      <w:r>
        <w:rPr>
          <w:sz w:val="22"/>
          <w:szCs w:val="22"/>
        </w:rPr>
        <w:t>Yii</w:t>
      </w:r>
      <w:proofErr w:type="spellEnd"/>
      <w:r>
        <w:rPr>
          <w:sz w:val="22"/>
          <w:szCs w:val="22"/>
        </w:rPr>
        <w:t xml:space="preserve"> Framework and PHP.</w:t>
      </w:r>
    </w:p>
    <w:p w:rsidR="00B458A1" w:rsidRPr="00B458A1" w:rsidRDefault="00B458A1" w:rsidP="00B458A1">
      <w:pPr>
        <w:pStyle w:val="ListParagraph"/>
        <w:numPr>
          <w:ilvl w:val="0"/>
          <w:numId w:val="26"/>
        </w:numPr>
        <w:spacing w:line="360" w:lineRule="auto"/>
        <w:rPr>
          <w:sz w:val="22"/>
          <w:szCs w:val="22"/>
        </w:rPr>
      </w:pPr>
      <w:r>
        <w:rPr>
          <w:sz w:val="22"/>
          <w:szCs w:val="22"/>
        </w:rPr>
        <w:t>Get a domain name.</w:t>
      </w:r>
    </w:p>
    <w:p w:rsidR="00B458A1" w:rsidRPr="00B458A1" w:rsidRDefault="00B458A1" w:rsidP="00B458A1">
      <w:pPr>
        <w:pStyle w:val="ListParagraph"/>
        <w:numPr>
          <w:ilvl w:val="0"/>
          <w:numId w:val="26"/>
        </w:numPr>
        <w:spacing w:line="360" w:lineRule="auto"/>
        <w:rPr>
          <w:sz w:val="22"/>
          <w:szCs w:val="22"/>
        </w:rPr>
      </w:pPr>
      <w:r>
        <w:rPr>
          <w:sz w:val="22"/>
          <w:szCs w:val="22"/>
        </w:rPr>
        <w:t>Contact Professor Tim Downey at Florida International University for permission to gain access to the curriculum database and a copy of the source code.</w:t>
      </w:r>
    </w:p>
    <w:p w:rsidR="00B458A1" w:rsidRDefault="00B458A1" w:rsidP="00B458A1">
      <w:pPr>
        <w:pStyle w:val="ListParagraph"/>
        <w:numPr>
          <w:ilvl w:val="0"/>
          <w:numId w:val="26"/>
        </w:numPr>
        <w:spacing w:line="360" w:lineRule="auto"/>
        <w:rPr>
          <w:sz w:val="22"/>
          <w:szCs w:val="22"/>
        </w:rPr>
      </w:pPr>
      <w:r>
        <w:rPr>
          <w:sz w:val="22"/>
          <w:szCs w:val="22"/>
        </w:rPr>
        <w:t>Export database tables.</w:t>
      </w:r>
    </w:p>
    <w:p w:rsidR="00B458A1" w:rsidRDefault="00B458A1" w:rsidP="00B458A1">
      <w:pPr>
        <w:pStyle w:val="ListParagraph"/>
        <w:numPr>
          <w:ilvl w:val="0"/>
          <w:numId w:val="26"/>
        </w:numPr>
        <w:spacing w:line="360" w:lineRule="auto"/>
        <w:rPr>
          <w:sz w:val="22"/>
          <w:szCs w:val="22"/>
        </w:rPr>
      </w:pPr>
      <w:r>
        <w:rPr>
          <w:sz w:val="22"/>
          <w:szCs w:val="22"/>
        </w:rPr>
        <w:t>Import databases to your online hosted databases.</w:t>
      </w:r>
    </w:p>
    <w:p w:rsidR="00B458A1" w:rsidRDefault="00B458A1" w:rsidP="00B458A1">
      <w:pPr>
        <w:pStyle w:val="ListParagraph"/>
        <w:numPr>
          <w:ilvl w:val="0"/>
          <w:numId w:val="26"/>
        </w:numPr>
        <w:spacing w:line="360" w:lineRule="auto"/>
        <w:rPr>
          <w:sz w:val="22"/>
          <w:szCs w:val="22"/>
        </w:rPr>
      </w:pPr>
      <w:r>
        <w:rPr>
          <w:sz w:val="22"/>
          <w:szCs w:val="22"/>
        </w:rPr>
        <w:t>Upload the source code to the appropriate file structure.</w:t>
      </w:r>
    </w:p>
    <w:p w:rsidR="00B458A1" w:rsidRDefault="00B458A1">
      <w:pPr>
        <w:spacing w:after="200" w:line="276" w:lineRule="auto"/>
        <w:rPr>
          <w:sz w:val="22"/>
          <w:szCs w:val="22"/>
        </w:rPr>
      </w:pPr>
      <w:r>
        <w:rPr>
          <w:sz w:val="22"/>
          <w:szCs w:val="22"/>
        </w:rPr>
        <w:br w:type="page"/>
      </w:r>
    </w:p>
    <w:p w:rsidR="007776E3" w:rsidRDefault="007776E3" w:rsidP="007776E3">
      <w:pPr>
        <w:pStyle w:val="Heading1"/>
      </w:pPr>
      <w:bookmarkStart w:id="3" w:name="_Toc405757981"/>
      <w:r>
        <w:lastRenderedPageBreak/>
        <w:t>Getting Started</w:t>
      </w:r>
      <w:bookmarkEnd w:id="3"/>
    </w:p>
    <w:p w:rsidR="002640F4" w:rsidRDefault="002640F4" w:rsidP="002640F4"/>
    <w:p w:rsidR="002640F4" w:rsidRDefault="002640F4" w:rsidP="002640F4">
      <w:r>
        <w:tab/>
        <w:t>Below we will see a quick first use guide to the UCMSV2.0:</w:t>
      </w:r>
    </w:p>
    <w:p w:rsidR="004137B5" w:rsidRDefault="004137B5" w:rsidP="002640F4"/>
    <w:p w:rsidR="004137B5" w:rsidRPr="002640F4" w:rsidRDefault="004137B5" w:rsidP="002640F4">
      <w:r>
        <w:t xml:space="preserve">How </w:t>
      </w:r>
      <w:proofErr w:type="gramStart"/>
      <w:r>
        <w:t>To</w:t>
      </w:r>
      <w:proofErr w:type="gramEnd"/>
      <w:r>
        <w:t xml:space="preserve"> View Flowchart</w:t>
      </w:r>
    </w:p>
    <w:p w:rsidR="00B458A1" w:rsidRDefault="00B458A1" w:rsidP="00B458A1"/>
    <w:tbl>
      <w:tblPr>
        <w:tblStyle w:val="TableGrid"/>
        <w:tblW w:w="0" w:type="auto"/>
        <w:tblLayout w:type="fixed"/>
        <w:tblLook w:val="04A0" w:firstRow="1" w:lastRow="0" w:firstColumn="1" w:lastColumn="0" w:noHBand="0" w:noVBand="1"/>
      </w:tblPr>
      <w:tblGrid>
        <w:gridCol w:w="2808"/>
        <w:gridCol w:w="6678"/>
      </w:tblGrid>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sidRPr="002640F4">
              <w:rPr>
                <w:sz w:val="22"/>
                <w:szCs w:val="22"/>
              </w:rPr>
              <w:t>The first screen that users will see upon running the system.</w:t>
            </w:r>
          </w:p>
        </w:tc>
        <w:tc>
          <w:tcPr>
            <w:tcW w:w="6678" w:type="dxa"/>
          </w:tcPr>
          <w:p w:rsidR="002640F4" w:rsidRDefault="002640F4" w:rsidP="00B458A1">
            <w:pPr>
              <w:spacing w:line="360" w:lineRule="auto"/>
              <w:rPr>
                <w:sz w:val="22"/>
                <w:szCs w:val="22"/>
              </w:rPr>
            </w:pPr>
            <w:r>
              <w:rPr>
                <w:noProof/>
              </w:rPr>
              <w:drawing>
                <wp:inline distT="0" distB="0" distL="0" distR="0" wp14:anchorId="1B1A8F4C" wp14:editId="64F80A28">
                  <wp:extent cx="4054415" cy="1888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011" cy="1920810"/>
                          </a:xfrm>
                          <a:prstGeom prst="rect">
                            <a:avLst/>
                          </a:prstGeom>
                        </pic:spPr>
                      </pic:pic>
                    </a:graphicData>
                  </a:graphic>
                </wp:inline>
              </w:drawing>
            </w:r>
          </w:p>
        </w:tc>
      </w:tr>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Pr>
                <w:sz w:val="22"/>
                <w:szCs w:val="22"/>
              </w:rPr>
              <w:t>Then a user can search for a major, then select a track for that major as well as term information. Clicking the “Submit” button will load the catalog.</w:t>
            </w:r>
          </w:p>
        </w:tc>
        <w:tc>
          <w:tcPr>
            <w:tcW w:w="6678" w:type="dxa"/>
          </w:tcPr>
          <w:p w:rsidR="002640F4" w:rsidRDefault="002640F4" w:rsidP="00B458A1">
            <w:pPr>
              <w:spacing w:line="360" w:lineRule="auto"/>
              <w:rPr>
                <w:sz w:val="22"/>
                <w:szCs w:val="22"/>
              </w:rPr>
            </w:pPr>
            <w:r>
              <w:rPr>
                <w:noProof/>
              </w:rPr>
              <w:drawing>
                <wp:inline distT="0" distB="0" distL="0" distR="0" wp14:anchorId="1AAA9F8A" wp14:editId="1EB7200A">
                  <wp:extent cx="1984075" cy="13799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934" cy="1384740"/>
                          </a:xfrm>
                          <a:prstGeom prst="rect">
                            <a:avLst/>
                          </a:prstGeom>
                        </pic:spPr>
                      </pic:pic>
                    </a:graphicData>
                  </a:graphic>
                </wp:inline>
              </w:drawing>
            </w:r>
          </w:p>
        </w:tc>
      </w:tr>
      <w:tr w:rsidR="002640F4" w:rsidTr="002640F4">
        <w:tc>
          <w:tcPr>
            <w:tcW w:w="2808" w:type="dxa"/>
          </w:tcPr>
          <w:p w:rsidR="002640F4" w:rsidRPr="002640F4" w:rsidRDefault="002640F4" w:rsidP="002A59EB">
            <w:pPr>
              <w:pStyle w:val="ListParagraph"/>
              <w:numPr>
                <w:ilvl w:val="0"/>
                <w:numId w:val="28"/>
              </w:numPr>
              <w:spacing w:line="360" w:lineRule="auto"/>
              <w:ind w:left="270" w:hanging="270"/>
              <w:rPr>
                <w:sz w:val="22"/>
                <w:szCs w:val="22"/>
              </w:rPr>
            </w:pPr>
            <w:r>
              <w:rPr>
                <w:sz w:val="22"/>
                <w:szCs w:val="22"/>
              </w:rPr>
              <w:t>Upon submitting the form in step 2 the following page will loaded allowing a quick snapshot of the courses in a particular track.</w:t>
            </w:r>
            <w:r w:rsidR="002A59EB">
              <w:rPr>
                <w:sz w:val="22"/>
                <w:szCs w:val="22"/>
              </w:rPr>
              <w:t xml:space="preserve"> If a user clicks on the “View Flowchart” the view in step 4 will be loaded which displays a visualization of the degree program.</w:t>
            </w:r>
          </w:p>
        </w:tc>
        <w:tc>
          <w:tcPr>
            <w:tcW w:w="6678" w:type="dxa"/>
          </w:tcPr>
          <w:p w:rsidR="002640F4" w:rsidRDefault="002640F4" w:rsidP="00B458A1">
            <w:pPr>
              <w:spacing w:line="360" w:lineRule="auto"/>
              <w:rPr>
                <w:sz w:val="22"/>
                <w:szCs w:val="22"/>
              </w:rPr>
            </w:pPr>
            <w:r>
              <w:rPr>
                <w:noProof/>
              </w:rPr>
              <w:drawing>
                <wp:inline distT="0" distB="0" distL="0" distR="0" wp14:anchorId="7254EE3B" wp14:editId="3F443C07">
                  <wp:extent cx="4053840" cy="14878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2757" cy="1498418"/>
                          </a:xfrm>
                          <a:prstGeom prst="rect">
                            <a:avLst/>
                          </a:prstGeom>
                        </pic:spPr>
                      </pic:pic>
                    </a:graphicData>
                  </a:graphic>
                </wp:inline>
              </w:drawing>
            </w:r>
          </w:p>
        </w:tc>
      </w:tr>
      <w:tr w:rsidR="002640F4" w:rsidTr="002640F4">
        <w:tc>
          <w:tcPr>
            <w:tcW w:w="2808" w:type="dxa"/>
          </w:tcPr>
          <w:p w:rsidR="002640F4" w:rsidRPr="008025D6" w:rsidRDefault="002A59EB" w:rsidP="008025D6">
            <w:pPr>
              <w:pStyle w:val="ListParagraph"/>
              <w:numPr>
                <w:ilvl w:val="0"/>
                <w:numId w:val="28"/>
              </w:numPr>
              <w:spacing w:line="360" w:lineRule="auto"/>
              <w:ind w:left="270" w:hanging="270"/>
              <w:rPr>
                <w:sz w:val="22"/>
                <w:szCs w:val="22"/>
              </w:rPr>
            </w:pPr>
            <w:r>
              <w:rPr>
                <w:sz w:val="22"/>
                <w:szCs w:val="22"/>
              </w:rPr>
              <w:lastRenderedPageBreak/>
              <w:t xml:space="preserve">Either a flowchart model from the database will be loaded or a default visualization will be displayed. </w:t>
            </w:r>
            <w:r w:rsidR="002640F4">
              <w:rPr>
                <w:sz w:val="22"/>
                <w:szCs w:val="22"/>
              </w:rPr>
              <w:t>Depending on the user group different capabilities can be accomplished through this screen.</w:t>
            </w:r>
            <w:r w:rsidR="008025D6">
              <w:rPr>
                <w:sz w:val="22"/>
                <w:szCs w:val="22"/>
              </w:rPr>
              <w:t xml:space="preserve"> To view the group view for this track either click on the course name or the group hyperlink.</w:t>
            </w:r>
          </w:p>
          <w:p w:rsidR="002640F4" w:rsidRDefault="002640F4" w:rsidP="008025D6">
            <w:pPr>
              <w:pStyle w:val="ListParagraph"/>
              <w:numPr>
                <w:ilvl w:val="0"/>
                <w:numId w:val="29"/>
              </w:numPr>
              <w:spacing w:line="360" w:lineRule="auto"/>
              <w:ind w:left="270" w:hanging="270"/>
              <w:rPr>
                <w:sz w:val="22"/>
                <w:szCs w:val="22"/>
              </w:rPr>
            </w:pPr>
            <w:r>
              <w:rPr>
                <w:sz w:val="22"/>
                <w:szCs w:val="22"/>
              </w:rPr>
              <w:t>Students and regular users only have the ability to view</w:t>
            </w:r>
            <w:r w:rsidR="008025D6">
              <w:rPr>
                <w:sz w:val="22"/>
                <w:szCs w:val="22"/>
              </w:rPr>
              <w:t xml:space="preserve"> the flowchart. They can also dynamically move groups around however their changes will not kept.</w:t>
            </w:r>
          </w:p>
          <w:p w:rsidR="008025D6" w:rsidRPr="002640F4" w:rsidRDefault="008025D6" w:rsidP="008025D6">
            <w:pPr>
              <w:pStyle w:val="ListParagraph"/>
              <w:numPr>
                <w:ilvl w:val="0"/>
                <w:numId w:val="29"/>
              </w:numPr>
              <w:spacing w:line="360" w:lineRule="auto"/>
              <w:ind w:left="270" w:hanging="270"/>
              <w:rPr>
                <w:sz w:val="22"/>
                <w:szCs w:val="22"/>
              </w:rPr>
            </w:pPr>
            <w:r>
              <w:rPr>
                <w:sz w:val="22"/>
                <w:szCs w:val="22"/>
              </w:rPr>
              <w:t>Advisers and administrators can dynamically move groups around and save their changes so it can replicated on a page refresh by clicking refresh. (A flowchart model must exists in the database)</w:t>
            </w:r>
          </w:p>
        </w:tc>
        <w:tc>
          <w:tcPr>
            <w:tcW w:w="6678" w:type="dxa"/>
          </w:tcPr>
          <w:p w:rsidR="002640F4" w:rsidRDefault="002640F4" w:rsidP="00B458A1">
            <w:pPr>
              <w:spacing w:line="360" w:lineRule="auto"/>
              <w:rPr>
                <w:sz w:val="22"/>
                <w:szCs w:val="22"/>
              </w:rPr>
            </w:pPr>
            <w:r w:rsidRPr="002640F4">
              <w:rPr>
                <w:noProof/>
                <w:sz w:val="22"/>
                <w:szCs w:val="22"/>
              </w:rPr>
              <w:drawing>
                <wp:inline distT="0" distB="0" distL="0" distR="0" wp14:anchorId="37BFB647" wp14:editId="50C0A48C">
                  <wp:extent cx="5256890" cy="6261735"/>
                  <wp:effectExtent l="0" t="0" r="1270" b="5715"/>
                  <wp:docPr id="3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647" cy="6267402"/>
                          </a:xfrm>
                          <a:prstGeom prst="rect">
                            <a:avLst/>
                          </a:prstGeom>
                          <a:noFill/>
                          <a:ln>
                            <a:noFill/>
                          </a:ln>
                          <a:extLst/>
                        </pic:spPr>
                      </pic:pic>
                    </a:graphicData>
                  </a:graphic>
                </wp:inline>
              </w:drawing>
            </w:r>
          </w:p>
        </w:tc>
      </w:tr>
      <w:tr w:rsidR="008025D6" w:rsidTr="002640F4">
        <w:tc>
          <w:tcPr>
            <w:tcW w:w="2808" w:type="dxa"/>
          </w:tcPr>
          <w:p w:rsidR="008025D6" w:rsidRDefault="008025D6" w:rsidP="008025D6">
            <w:pPr>
              <w:pStyle w:val="ListParagraph"/>
              <w:numPr>
                <w:ilvl w:val="0"/>
                <w:numId w:val="28"/>
              </w:numPr>
              <w:spacing w:line="360" w:lineRule="auto"/>
              <w:ind w:left="270" w:hanging="270"/>
              <w:rPr>
                <w:sz w:val="22"/>
                <w:szCs w:val="22"/>
              </w:rPr>
            </w:pPr>
            <w:r>
              <w:rPr>
                <w:sz w:val="22"/>
                <w:szCs w:val="22"/>
              </w:rPr>
              <w:lastRenderedPageBreak/>
              <w:t xml:space="preserve">The group view displayed to the left displays sets nested inside their group container. Each set has a collection of courses. Click on a course or the set hyperlink will display the </w:t>
            </w:r>
            <w:r w:rsidR="002A59EB">
              <w:rPr>
                <w:sz w:val="22"/>
                <w:szCs w:val="22"/>
              </w:rPr>
              <w:t>set view in step 6.</w:t>
            </w:r>
          </w:p>
          <w:p w:rsidR="002A59EB" w:rsidRPr="002A59EB" w:rsidRDefault="002A59EB" w:rsidP="002A59EB">
            <w:pPr>
              <w:pStyle w:val="ListParagraph"/>
              <w:numPr>
                <w:ilvl w:val="0"/>
                <w:numId w:val="31"/>
              </w:numPr>
              <w:spacing w:line="360" w:lineRule="auto"/>
              <w:ind w:left="270" w:hanging="270"/>
              <w:rPr>
                <w:sz w:val="22"/>
                <w:szCs w:val="22"/>
              </w:rPr>
            </w:pPr>
            <w:r>
              <w:rPr>
                <w:sz w:val="22"/>
                <w:szCs w:val="22"/>
              </w:rPr>
              <w:t>The same principle for user groups explained in the track view (step4) applies to the group view.</w:t>
            </w:r>
          </w:p>
        </w:tc>
        <w:tc>
          <w:tcPr>
            <w:tcW w:w="6678" w:type="dxa"/>
          </w:tcPr>
          <w:p w:rsidR="008025D6" w:rsidRPr="002640F4" w:rsidRDefault="008025D6" w:rsidP="00B458A1">
            <w:pPr>
              <w:spacing w:line="360" w:lineRule="auto"/>
              <w:rPr>
                <w:sz w:val="22"/>
                <w:szCs w:val="22"/>
              </w:rPr>
            </w:pPr>
            <w:r w:rsidRPr="008025D6">
              <w:rPr>
                <w:noProof/>
                <w:sz w:val="22"/>
                <w:szCs w:val="22"/>
              </w:rPr>
              <w:drawing>
                <wp:inline distT="0" distB="0" distL="0" distR="0" wp14:anchorId="199470D8" wp14:editId="6EF8DD49">
                  <wp:extent cx="4103370" cy="3767455"/>
                  <wp:effectExtent l="0" t="0" r="0" b="4445"/>
                  <wp:docPr id="3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370" cy="3767455"/>
                          </a:xfrm>
                          <a:prstGeom prst="rect">
                            <a:avLst/>
                          </a:prstGeom>
                          <a:noFill/>
                          <a:ln>
                            <a:noFill/>
                          </a:ln>
                          <a:extLst/>
                        </pic:spPr>
                      </pic:pic>
                    </a:graphicData>
                  </a:graphic>
                </wp:inline>
              </w:drawing>
            </w:r>
          </w:p>
        </w:tc>
      </w:tr>
      <w:tr w:rsidR="008025D6" w:rsidTr="002640F4">
        <w:tc>
          <w:tcPr>
            <w:tcW w:w="2808" w:type="dxa"/>
          </w:tcPr>
          <w:p w:rsidR="002A59EB" w:rsidRPr="002A59EB" w:rsidRDefault="002A59EB" w:rsidP="002A59EB">
            <w:pPr>
              <w:pStyle w:val="ListParagraph"/>
              <w:numPr>
                <w:ilvl w:val="0"/>
                <w:numId w:val="28"/>
              </w:numPr>
              <w:spacing w:line="360" w:lineRule="auto"/>
              <w:ind w:left="270" w:hanging="270"/>
              <w:rPr>
                <w:sz w:val="22"/>
                <w:szCs w:val="22"/>
              </w:rPr>
            </w:pPr>
            <w:r>
              <w:rPr>
                <w:sz w:val="22"/>
                <w:szCs w:val="22"/>
              </w:rPr>
              <w:t>The set view displayed to the right displays courses nested inside their set. Clicking the course names or course hyperlinks will display more detail about that particular course.</w:t>
            </w:r>
          </w:p>
          <w:p w:rsidR="002A59EB" w:rsidRDefault="002A59EB" w:rsidP="002A59EB">
            <w:pPr>
              <w:pStyle w:val="ListParagraph"/>
              <w:numPr>
                <w:ilvl w:val="0"/>
                <w:numId w:val="31"/>
              </w:numPr>
              <w:spacing w:line="360" w:lineRule="auto"/>
              <w:ind w:left="270" w:hanging="180"/>
              <w:rPr>
                <w:sz w:val="22"/>
                <w:szCs w:val="22"/>
              </w:rPr>
            </w:pPr>
            <w:r>
              <w:rPr>
                <w:sz w:val="22"/>
                <w:szCs w:val="22"/>
              </w:rPr>
              <w:t>The same principle for user groups explained in the track view (step4) applies to the set view.</w:t>
            </w:r>
          </w:p>
        </w:tc>
        <w:tc>
          <w:tcPr>
            <w:tcW w:w="6678" w:type="dxa"/>
          </w:tcPr>
          <w:p w:rsidR="008025D6" w:rsidRPr="002640F4" w:rsidRDefault="002A59EB" w:rsidP="00B458A1">
            <w:pPr>
              <w:spacing w:line="360" w:lineRule="auto"/>
              <w:rPr>
                <w:sz w:val="22"/>
                <w:szCs w:val="22"/>
              </w:rPr>
            </w:pPr>
            <w:r>
              <w:rPr>
                <w:noProof/>
              </w:rPr>
              <w:drawing>
                <wp:inline distT="0" distB="0" distL="0" distR="0" wp14:anchorId="18263B52" wp14:editId="5D54DDFC">
                  <wp:extent cx="4000500" cy="3326765"/>
                  <wp:effectExtent l="0" t="0" r="0" b="6985"/>
                  <wp:docPr id="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4345" cy="3329962"/>
                          </a:xfrm>
                          <a:prstGeom prst="rect">
                            <a:avLst/>
                          </a:prstGeom>
                          <a:noFill/>
                          <a:ln>
                            <a:noFill/>
                          </a:ln>
                          <a:extLst/>
                        </pic:spPr>
                      </pic:pic>
                    </a:graphicData>
                  </a:graphic>
                </wp:inline>
              </w:drawing>
            </w:r>
          </w:p>
        </w:tc>
      </w:tr>
      <w:tr w:rsidR="002A59EB" w:rsidTr="002640F4">
        <w:tc>
          <w:tcPr>
            <w:tcW w:w="2808" w:type="dxa"/>
          </w:tcPr>
          <w:p w:rsidR="002A59EB" w:rsidRDefault="002A59EB" w:rsidP="002A59EB">
            <w:pPr>
              <w:pStyle w:val="ListParagraph"/>
              <w:numPr>
                <w:ilvl w:val="0"/>
                <w:numId w:val="28"/>
              </w:numPr>
              <w:spacing w:line="360" w:lineRule="auto"/>
              <w:ind w:left="270" w:hanging="270"/>
              <w:rPr>
                <w:sz w:val="22"/>
                <w:szCs w:val="22"/>
              </w:rPr>
            </w:pPr>
            <w:r>
              <w:rPr>
                <w:sz w:val="22"/>
                <w:szCs w:val="22"/>
              </w:rPr>
              <w:lastRenderedPageBreak/>
              <w:t>The screen to the right displays a more in detail view of the courses.</w:t>
            </w:r>
          </w:p>
        </w:tc>
        <w:tc>
          <w:tcPr>
            <w:tcW w:w="6678" w:type="dxa"/>
          </w:tcPr>
          <w:p w:rsidR="002A59EB" w:rsidRDefault="002A59EB" w:rsidP="00B458A1">
            <w:pPr>
              <w:spacing w:line="360" w:lineRule="auto"/>
              <w:rPr>
                <w:noProof/>
              </w:rPr>
            </w:pPr>
            <w:r>
              <w:rPr>
                <w:noProof/>
              </w:rPr>
              <w:drawing>
                <wp:inline distT="0" distB="0" distL="0" distR="0" wp14:anchorId="4D81C48D" wp14:editId="0AA1FB84">
                  <wp:extent cx="4103370" cy="217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370" cy="2176780"/>
                          </a:xfrm>
                          <a:prstGeom prst="rect">
                            <a:avLst/>
                          </a:prstGeom>
                        </pic:spPr>
                      </pic:pic>
                    </a:graphicData>
                  </a:graphic>
                </wp:inline>
              </w:drawing>
            </w:r>
          </w:p>
        </w:tc>
      </w:tr>
    </w:tbl>
    <w:p w:rsidR="008025D6" w:rsidRDefault="008025D6" w:rsidP="00B458A1">
      <w:pPr>
        <w:spacing w:line="360" w:lineRule="auto"/>
        <w:rPr>
          <w:sz w:val="22"/>
          <w:szCs w:val="22"/>
        </w:rPr>
      </w:pPr>
    </w:p>
    <w:p w:rsidR="004137B5" w:rsidRDefault="008025D6">
      <w:pPr>
        <w:spacing w:after="200" w:line="276" w:lineRule="auto"/>
        <w:rPr>
          <w:sz w:val="22"/>
          <w:szCs w:val="22"/>
        </w:rPr>
      </w:pPr>
      <w:r>
        <w:rPr>
          <w:sz w:val="22"/>
          <w:szCs w:val="22"/>
        </w:rPr>
        <w:br w:type="page"/>
      </w:r>
      <w:r w:rsidR="004137B5">
        <w:rPr>
          <w:sz w:val="22"/>
          <w:szCs w:val="22"/>
        </w:rPr>
        <w:lastRenderedPageBreak/>
        <w:t>How to Create Prospective Catalog</w:t>
      </w:r>
    </w:p>
    <w:tbl>
      <w:tblPr>
        <w:tblStyle w:val="TableGrid"/>
        <w:tblW w:w="0" w:type="auto"/>
        <w:tblLook w:val="04A0" w:firstRow="1" w:lastRow="0" w:firstColumn="1" w:lastColumn="0" w:noHBand="0" w:noVBand="1"/>
      </w:tblPr>
      <w:tblGrid>
        <w:gridCol w:w="2970"/>
        <w:gridCol w:w="6516"/>
      </w:tblGrid>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Login into the System with an advisor account.</w:t>
            </w:r>
          </w:p>
        </w:tc>
        <w:tc>
          <w:tcPr>
            <w:tcW w:w="6516" w:type="dxa"/>
          </w:tcPr>
          <w:p w:rsidR="004137B5" w:rsidRDefault="004137B5">
            <w:pPr>
              <w:spacing w:after="200" w:line="276" w:lineRule="auto"/>
              <w:rPr>
                <w:sz w:val="22"/>
                <w:szCs w:val="22"/>
              </w:rPr>
            </w:pPr>
            <w:r>
              <w:rPr>
                <w:noProof/>
              </w:rPr>
              <w:drawing>
                <wp:inline distT="0" distB="0" distL="0" distR="0" wp14:anchorId="3E696A09" wp14:editId="6D15AB4A">
                  <wp:extent cx="26955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6649" cy="2325026"/>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 xml:space="preserve">Click on Prospective button on the blue bar. You will be </w:t>
            </w:r>
            <w:proofErr w:type="gramStart"/>
            <w:r>
              <w:rPr>
                <w:sz w:val="22"/>
                <w:szCs w:val="22"/>
              </w:rPr>
              <w:t>provide</w:t>
            </w:r>
            <w:proofErr w:type="gramEnd"/>
            <w:r>
              <w:rPr>
                <w:sz w:val="22"/>
                <w:szCs w:val="22"/>
              </w:rPr>
              <w:t xml:space="preserve"> with a link to create a prospective catalog.</w:t>
            </w:r>
          </w:p>
        </w:tc>
        <w:tc>
          <w:tcPr>
            <w:tcW w:w="6516" w:type="dxa"/>
          </w:tcPr>
          <w:p w:rsidR="004137B5" w:rsidRDefault="004137B5">
            <w:pPr>
              <w:spacing w:after="200" w:line="276" w:lineRule="auto"/>
              <w:rPr>
                <w:sz w:val="22"/>
                <w:szCs w:val="22"/>
              </w:rPr>
            </w:pPr>
            <w:r>
              <w:rPr>
                <w:noProof/>
              </w:rPr>
              <w:drawing>
                <wp:inline distT="0" distB="0" distL="0" distR="0" wp14:anchorId="735935C8" wp14:editId="40713C42">
                  <wp:extent cx="2695575" cy="25290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95575" cy="2529029"/>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Click on Create Prospective Catalog link. You will be provided with a form to enter information about the catalog you are about to create. Once you entered all the information, click on Create New Catalog button.</w:t>
            </w:r>
          </w:p>
        </w:tc>
        <w:tc>
          <w:tcPr>
            <w:tcW w:w="6516" w:type="dxa"/>
          </w:tcPr>
          <w:p w:rsidR="004137B5" w:rsidRDefault="004137B5">
            <w:pPr>
              <w:spacing w:after="200" w:line="276" w:lineRule="auto"/>
              <w:rPr>
                <w:sz w:val="22"/>
                <w:szCs w:val="22"/>
              </w:rPr>
            </w:pPr>
            <w:r>
              <w:rPr>
                <w:noProof/>
              </w:rPr>
              <w:drawing>
                <wp:inline distT="0" distB="0" distL="0" distR="0" wp14:anchorId="53217A88" wp14:editId="466682FB">
                  <wp:extent cx="2181225" cy="219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1225" cy="2194508"/>
                          </a:xfrm>
                          <a:prstGeom prst="rect">
                            <a:avLst/>
                          </a:prstGeom>
                        </pic:spPr>
                      </pic:pic>
                    </a:graphicData>
                  </a:graphic>
                </wp:inline>
              </w:drawing>
            </w:r>
          </w:p>
        </w:tc>
      </w:tr>
      <w:tr w:rsidR="004137B5" w:rsidTr="00946441">
        <w:tc>
          <w:tcPr>
            <w:tcW w:w="2970" w:type="dxa"/>
          </w:tcPr>
          <w:p w:rsidR="004137B5" w:rsidRPr="004137B5" w:rsidRDefault="004137B5" w:rsidP="00D106AF">
            <w:pPr>
              <w:pStyle w:val="ListParagraph"/>
              <w:numPr>
                <w:ilvl w:val="0"/>
                <w:numId w:val="32"/>
              </w:numPr>
              <w:spacing w:after="200" w:line="276" w:lineRule="auto"/>
              <w:rPr>
                <w:sz w:val="22"/>
                <w:szCs w:val="22"/>
              </w:rPr>
            </w:pPr>
            <w:r>
              <w:rPr>
                <w:sz w:val="22"/>
                <w:szCs w:val="22"/>
              </w:rPr>
              <w:lastRenderedPageBreak/>
              <w:t xml:space="preserve">Now you have a form that allows you to add and </w:t>
            </w:r>
            <w:r w:rsidR="00D106AF">
              <w:rPr>
                <w:sz w:val="22"/>
                <w:szCs w:val="22"/>
              </w:rPr>
              <w:t xml:space="preserve">edit majors, minors, certificates, tracks, groups, set, and course. Please pay attention there are different sections for each. </w:t>
            </w:r>
          </w:p>
        </w:tc>
        <w:tc>
          <w:tcPr>
            <w:tcW w:w="6516" w:type="dxa"/>
          </w:tcPr>
          <w:p w:rsidR="004137B5" w:rsidRDefault="004137B5">
            <w:pPr>
              <w:spacing w:after="200" w:line="276" w:lineRule="auto"/>
              <w:rPr>
                <w:sz w:val="22"/>
                <w:szCs w:val="22"/>
              </w:rPr>
            </w:pPr>
            <w:r>
              <w:rPr>
                <w:noProof/>
              </w:rPr>
              <w:drawing>
                <wp:inline distT="0" distB="0" distL="0" distR="0" wp14:anchorId="65BBAD46" wp14:editId="6BF34B51">
                  <wp:extent cx="3579623" cy="6057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3428" cy="6064339"/>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creating a major, click on the + button on the majors section. You should be able to see </w:t>
            </w:r>
            <w:proofErr w:type="gramStart"/>
            <w:r>
              <w:rPr>
                <w:sz w:val="22"/>
                <w:szCs w:val="22"/>
              </w:rPr>
              <w:t>a</w:t>
            </w:r>
            <w:proofErr w:type="gramEnd"/>
            <w:r>
              <w:rPr>
                <w:sz w:val="22"/>
                <w:szCs w:val="22"/>
              </w:rPr>
              <w:t xml:space="preserve"> input rectangle where you need to enter the name for your New major. This step can be done for creating minor, </w:t>
            </w:r>
            <w:r>
              <w:rPr>
                <w:sz w:val="22"/>
                <w:szCs w:val="22"/>
              </w:rPr>
              <w:lastRenderedPageBreak/>
              <w:t>certificate, track, group, set, and course in the specific section.</w:t>
            </w:r>
          </w:p>
        </w:tc>
        <w:tc>
          <w:tcPr>
            <w:tcW w:w="6516" w:type="dxa"/>
          </w:tcPr>
          <w:p w:rsidR="004137B5" w:rsidRDefault="00D106AF">
            <w:pPr>
              <w:spacing w:after="200" w:line="276" w:lineRule="auto"/>
              <w:rPr>
                <w:sz w:val="22"/>
                <w:szCs w:val="22"/>
              </w:rPr>
            </w:pPr>
            <w:r>
              <w:rPr>
                <w:noProof/>
              </w:rPr>
              <w:lastRenderedPageBreak/>
              <w:drawing>
                <wp:inline distT="0" distB="0" distL="0" distR="0" wp14:anchorId="6F9D4A0D" wp14:editId="002EB6A8">
                  <wp:extent cx="30384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75" cy="942975"/>
                          </a:xfrm>
                          <a:prstGeom prst="rect">
                            <a:avLst/>
                          </a:prstGeom>
                        </pic:spPr>
                      </pic:pic>
                    </a:graphicData>
                  </a:graphic>
                </wp:inline>
              </w:drawing>
            </w:r>
          </w:p>
        </w:tc>
      </w:tr>
      <w:tr w:rsidR="004137B5" w:rsidTr="00946441">
        <w:trPr>
          <w:trHeight w:val="4400"/>
        </w:trPr>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lastRenderedPageBreak/>
              <w:t>Once entered the name for the major, and click add. New major form will pop up where you can enter the description for the major. In addition, you can add the tracks you want so by clicking on the + button or remove the ones that are not desired. Select the track you want to add from the dropdown one it appears. Finally click in save to save new major or cancel to cancel process.</w:t>
            </w:r>
          </w:p>
        </w:tc>
        <w:tc>
          <w:tcPr>
            <w:tcW w:w="6516" w:type="dxa"/>
          </w:tcPr>
          <w:p w:rsidR="004137B5" w:rsidRDefault="00D106AF">
            <w:pPr>
              <w:spacing w:after="200" w:line="276" w:lineRule="auto"/>
              <w:rPr>
                <w:sz w:val="22"/>
                <w:szCs w:val="22"/>
              </w:rPr>
            </w:pPr>
            <w:r>
              <w:rPr>
                <w:noProof/>
              </w:rPr>
              <w:drawing>
                <wp:inline distT="0" distB="0" distL="0" distR="0" wp14:anchorId="1B220E18" wp14:editId="04837801">
                  <wp:extent cx="3206283"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6283" cy="2600325"/>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editing a major, click on +edit button, it will display a dropdown list where you can select the </w:t>
            </w:r>
            <w:r w:rsidR="004C1503">
              <w:rPr>
                <w:sz w:val="22"/>
                <w:szCs w:val="22"/>
              </w:rPr>
              <w:t>major you want to edit. Once selected click on Edit.</w:t>
            </w:r>
            <w:r>
              <w:rPr>
                <w:sz w:val="22"/>
                <w:szCs w:val="22"/>
              </w:rPr>
              <w:t xml:space="preserve"> </w:t>
            </w:r>
          </w:p>
        </w:tc>
        <w:tc>
          <w:tcPr>
            <w:tcW w:w="6516" w:type="dxa"/>
          </w:tcPr>
          <w:p w:rsidR="004137B5" w:rsidRDefault="00D106AF">
            <w:pPr>
              <w:spacing w:after="200" w:line="276" w:lineRule="auto"/>
              <w:rPr>
                <w:sz w:val="22"/>
                <w:szCs w:val="22"/>
              </w:rPr>
            </w:pPr>
            <w:r>
              <w:rPr>
                <w:noProof/>
              </w:rPr>
              <w:drawing>
                <wp:inline distT="0" distB="0" distL="0" distR="0" wp14:anchorId="429F7297" wp14:editId="79FBD57B">
                  <wp:extent cx="33147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4700" cy="971550"/>
                          </a:xfrm>
                          <a:prstGeom prst="rect">
                            <a:avLst/>
                          </a:prstGeom>
                        </pic:spPr>
                      </pic:pic>
                    </a:graphicData>
                  </a:graphic>
                </wp:inline>
              </w:drawing>
            </w:r>
          </w:p>
        </w:tc>
      </w:tr>
      <w:tr w:rsidR="004137B5" w:rsidTr="00946441">
        <w:tc>
          <w:tcPr>
            <w:tcW w:w="2970" w:type="dxa"/>
          </w:tcPr>
          <w:p w:rsidR="004137B5" w:rsidRPr="004C1503" w:rsidRDefault="004C1503" w:rsidP="004C1503">
            <w:pPr>
              <w:pStyle w:val="ListParagraph"/>
              <w:numPr>
                <w:ilvl w:val="0"/>
                <w:numId w:val="32"/>
              </w:numPr>
              <w:spacing w:after="200" w:line="276" w:lineRule="auto"/>
              <w:rPr>
                <w:sz w:val="22"/>
                <w:szCs w:val="22"/>
              </w:rPr>
            </w:pPr>
            <w:r>
              <w:rPr>
                <w:sz w:val="22"/>
                <w:szCs w:val="22"/>
              </w:rPr>
              <w:t>After clicking on edit, you will see current information for the major. Edit description and the track in it by adding or removing them from the major. Click on save.</w:t>
            </w:r>
          </w:p>
        </w:tc>
        <w:tc>
          <w:tcPr>
            <w:tcW w:w="6516" w:type="dxa"/>
          </w:tcPr>
          <w:p w:rsidR="004137B5" w:rsidRDefault="004C1503">
            <w:pPr>
              <w:spacing w:after="200" w:line="276" w:lineRule="auto"/>
              <w:rPr>
                <w:sz w:val="22"/>
                <w:szCs w:val="22"/>
              </w:rPr>
            </w:pPr>
            <w:r>
              <w:rPr>
                <w:noProof/>
              </w:rPr>
              <w:drawing>
                <wp:inline distT="0" distB="0" distL="0" distR="0" wp14:anchorId="4D39CC97" wp14:editId="3D6A8EE7">
                  <wp:extent cx="2609850" cy="223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09850" cy="2232704"/>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 xml:space="preserve">Add new minors, certificates, track, group, sets, and courses following similar steps shown on step 5 and 6. Remember minors, certificates, and tracks are based on groups, groups are based on sets, sets are based on courses, and </w:t>
            </w:r>
            <w:proofErr w:type="gramStart"/>
            <w:r>
              <w:rPr>
                <w:sz w:val="22"/>
                <w:szCs w:val="22"/>
              </w:rPr>
              <w:t>course are</w:t>
            </w:r>
            <w:proofErr w:type="gramEnd"/>
            <w:r>
              <w:rPr>
                <w:sz w:val="22"/>
                <w:szCs w:val="22"/>
              </w:rPr>
              <w:t xml:space="preserve"> just information.</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Edit</w:t>
            </w:r>
            <w:r>
              <w:rPr>
                <w:sz w:val="22"/>
                <w:szCs w:val="22"/>
              </w:rPr>
              <w:t xml:space="preserve"> minors, certificates, track, group, </w:t>
            </w:r>
            <w:r>
              <w:rPr>
                <w:sz w:val="22"/>
                <w:szCs w:val="22"/>
              </w:rPr>
              <w:t>set, and course</w:t>
            </w:r>
            <w:r>
              <w:rPr>
                <w:sz w:val="22"/>
                <w:szCs w:val="22"/>
              </w:rPr>
              <w:t xml:space="preserve"> following similar steps shown on step </w:t>
            </w:r>
            <w:r>
              <w:rPr>
                <w:sz w:val="22"/>
                <w:szCs w:val="22"/>
              </w:rPr>
              <w:t>7</w:t>
            </w:r>
            <w:r>
              <w:rPr>
                <w:sz w:val="22"/>
                <w:szCs w:val="22"/>
              </w:rPr>
              <w:t xml:space="preserve"> a</w:t>
            </w:r>
            <w:r>
              <w:rPr>
                <w:sz w:val="22"/>
                <w:szCs w:val="22"/>
              </w:rPr>
              <w:t>nd 8</w:t>
            </w:r>
            <w:r>
              <w:rPr>
                <w:sz w:val="22"/>
                <w:szCs w:val="22"/>
              </w:rPr>
              <w:t>. Remember minors, certificates, and tracks are based on group</w:t>
            </w:r>
            <w:r>
              <w:rPr>
                <w:sz w:val="22"/>
                <w:szCs w:val="22"/>
              </w:rPr>
              <w:t>s</w:t>
            </w:r>
            <w:r>
              <w:rPr>
                <w:sz w:val="22"/>
                <w:szCs w:val="22"/>
              </w:rPr>
              <w:t xml:space="preserve">, groups are based on sets, </w:t>
            </w:r>
            <w:r>
              <w:rPr>
                <w:sz w:val="22"/>
                <w:szCs w:val="22"/>
              </w:rPr>
              <w:t xml:space="preserve">sets are based on courses, and </w:t>
            </w:r>
            <w:proofErr w:type="gramStart"/>
            <w:r>
              <w:rPr>
                <w:sz w:val="22"/>
                <w:szCs w:val="22"/>
              </w:rPr>
              <w:t>course are</w:t>
            </w:r>
            <w:proofErr w:type="gramEnd"/>
            <w:r>
              <w:rPr>
                <w:sz w:val="22"/>
                <w:szCs w:val="22"/>
              </w:rPr>
              <w:t xml:space="preserve"> just information to edit.</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Once done entering information. Click on Propose Prospective Catalog.</w:t>
            </w:r>
          </w:p>
        </w:tc>
        <w:tc>
          <w:tcPr>
            <w:tcW w:w="6516" w:type="dxa"/>
          </w:tcPr>
          <w:p w:rsidR="004C1503" w:rsidRDefault="004C1503">
            <w:pPr>
              <w:spacing w:after="200" w:line="276" w:lineRule="auto"/>
              <w:rPr>
                <w:noProof/>
              </w:rPr>
            </w:pPr>
            <w:r>
              <w:rPr>
                <w:noProof/>
              </w:rPr>
              <w:drawing>
                <wp:inline distT="0" distB="0" distL="0" distR="0" wp14:anchorId="3BF909C9" wp14:editId="5BF94400">
                  <wp:extent cx="33147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14700" cy="1343025"/>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Catalog must be proposed for the admin to review it now.</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 xml:space="preserve">In order to review prospective catalog, </w:t>
            </w:r>
            <w:r w:rsidR="00993648">
              <w:rPr>
                <w:sz w:val="22"/>
                <w:szCs w:val="22"/>
              </w:rPr>
              <w:t>admin must log in. Click on Prospective in the blue bar. Admin must see this.</w:t>
            </w:r>
          </w:p>
        </w:tc>
        <w:tc>
          <w:tcPr>
            <w:tcW w:w="6516" w:type="dxa"/>
          </w:tcPr>
          <w:p w:rsidR="004C1503" w:rsidRDefault="00993648">
            <w:pPr>
              <w:spacing w:after="200" w:line="276" w:lineRule="auto"/>
              <w:rPr>
                <w:noProof/>
              </w:rPr>
            </w:pPr>
            <w:r>
              <w:rPr>
                <w:noProof/>
              </w:rPr>
              <w:drawing>
                <wp:inline distT="0" distB="0" distL="0" distR="0" wp14:anchorId="04B2A7FE" wp14:editId="54E375A4">
                  <wp:extent cx="32004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0400" cy="174307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A list of prospective catalogs will show up. In this case it is the Manual Catalog what we are looking for.</w:t>
            </w:r>
          </w:p>
        </w:tc>
        <w:tc>
          <w:tcPr>
            <w:tcW w:w="6516" w:type="dxa"/>
          </w:tcPr>
          <w:p w:rsidR="004C1503" w:rsidRDefault="00993648">
            <w:pPr>
              <w:spacing w:after="200" w:line="276" w:lineRule="auto"/>
              <w:rPr>
                <w:noProof/>
              </w:rPr>
            </w:pPr>
            <w:r>
              <w:rPr>
                <w:noProof/>
              </w:rPr>
              <w:drawing>
                <wp:inline distT="0" distB="0" distL="0" distR="0" wp14:anchorId="35250186" wp14:editId="67B84F90">
                  <wp:extent cx="400050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45732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lastRenderedPageBreak/>
              <w:t>After clicking on the name of the catalog. You will see the changes proposed on this catalog. Edited changes will show (Edited) and new addition will show (Add)</w:t>
            </w:r>
          </w:p>
        </w:tc>
        <w:tc>
          <w:tcPr>
            <w:tcW w:w="6516" w:type="dxa"/>
          </w:tcPr>
          <w:p w:rsidR="004C1503" w:rsidRDefault="00993648">
            <w:pPr>
              <w:spacing w:after="200" w:line="276" w:lineRule="auto"/>
              <w:rPr>
                <w:noProof/>
              </w:rPr>
            </w:pPr>
            <w:r>
              <w:rPr>
                <w:noProof/>
              </w:rPr>
              <w:drawing>
                <wp:inline distT="0" distB="0" distL="0" distR="0" wp14:anchorId="24D13802" wp14:editId="095E5F66">
                  <wp:extent cx="3900847" cy="45339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0440" cy="4533427"/>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 xml:space="preserve">After reviewing Admin must either click in either accept or reject button. </w:t>
            </w:r>
          </w:p>
        </w:tc>
        <w:tc>
          <w:tcPr>
            <w:tcW w:w="6516" w:type="dxa"/>
          </w:tcPr>
          <w:p w:rsidR="004C1503" w:rsidRDefault="004C1503">
            <w:pPr>
              <w:spacing w:after="200" w:line="276" w:lineRule="auto"/>
              <w:rPr>
                <w:noProof/>
              </w:rPr>
            </w:pPr>
          </w:p>
        </w:tc>
      </w:tr>
      <w:tr w:rsidR="004C1503" w:rsidTr="00946441">
        <w:tc>
          <w:tcPr>
            <w:tcW w:w="2970" w:type="dxa"/>
          </w:tcPr>
          <w:p w:rsidR="004C1503" w:rsidRDefault="00993648" w:rsidP="00993648">
            <w:pPr>
              <w:pStyle w:val="ListParagraph"/>
              <w:numPr>
                <w:ilvl w:val="0"/>
                <w:numId w:val="32"/>
              </w:numPr>
              <w:spacing w:after="200" w:line="276" w:lineRule="auto"/>
              <w:rPr>
                <w:sz w:val="22"/>
                <w:szCs w:val="22"/>
              </w:rPr>
            </w:pPr>
            <w:r>
              <w:rPr>
                <w:sz w:val="22"/>
                <w:szCs w:val="22"/>
              </w:rPr>
              <w:lastRenderedPageBreak/>
              <w:t>If accepted the catalog will appear as active and you will be able to see it in home under term where accepted into the university.</w:t>
            </w:r>
          </w:p>
        </w:tc>
        <w:tc>
          <w:tcPr>
            <w:tcW w:w="6516" w:type="dxa"/>
          </w:tcPr>
          <w:p w:rsidR="004C1503" w:rsidRDefault="00993648">
            <w:pPr>
              <w:spacing w:after="200" w:line="276" w:lineRule="auto"/>
              <w:rPr>
                <w:noProof/>
              </w:rPr>
            </w:pPr>
            <w:r>
              <w:rPr>
                <w:noProof/>
              </w:rPr>
              <w:drawing>
                <wp:inline distT="0" distB="0" distL="0" distR="0" wp14:anchorId="047E8827" wp14:editId="0539E736">
                  <wp:extent cx="2583610" cy="2781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83610" cy="2781300"/>
                          </a:xfrm>
                          <a:prstGeom prst="rect">
                            <a:avLst/>
                          </a:prstGeom>
                        </pic:spPr>
                      </pic:pic>
                    </a:graphicData>
                  </a:graphic>
                </wp:inline>
              </w:drawing>
            </w:r>
          </w:p>
        </w:tc>
      </w:tr>
    </w:tbl>
    <w:p w:rsidR="004137B5" w:rsidRDefault="004137B5">
      <w:pPr>
        <w:spacing w:after="200" w:line="276" w:lineRule="auto"/>
        <w:rPr>
          <w:sz w:val="22"/>
          <w:szCs w:val="22"/>
        </w:rPr>
      </w:pPr>
      <w:r>
        <w:rPr>
          <w:sz w:val="22"/>
          <w:szCs w:val="22"/>
        </w:rPr>
        <w:br w:type="page"/>
      </w:r>
      <w:bookmarkStart w:id="4" w:name="_GoBack"/>
      <w:bookmarkEnd w:id="4"/>
    </w:p>
    <w:p w:rsidR="008025D6" w:rsidRDefault="008025D6">
      <w:pPr>
        <w:spacing w:after="200" w:line="276" w:lineRule="auto"/>
        <w:rPr>
          <w:sz w:val="22"/>
          <w:szCs w:val="22"/>
        </w:rPr>
      </w:pPr>
    </w:p>
    <w:p w:rsidR="007776E3" w:rsidRPr="00A837F9" w:rsidRDefault="007776E3" w:rsidP="007776E3">
      <w:pPr>
        <w:pStyle w:val="Heading1"/>
      </w:pPr>
      <w:bookmarkStart w:id="5" w:name="_Toc405757982"/>
      <w:r w:rsidRPr="00A837F9">
        <w:t>Quick reference</w:t>
      </w:r>
      <w:bookmarkEnd w:id="5"/>
    </w:p>
    <w:p w:rsidR="00D75D1A" w:rsidRDefault="00D75D1A">
      <w:pPr>
        <w:spacing w:after="200" w:line="276" w:lineRule="auto"/>
      </w:pP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users can use the University Catalog Management System?</w:t>
      </w:r>
    </w:p>
    <w:p w:rsidR="00D75D1A" w:rsidRDefault="00D75D1A" w:rsidP="00D75D1A">
      <w:pPr>
        <w:spacing w:line="360" w:lineRule="auto"/>
        <w:ind w:left="270" w:hanging="270"/>
        <w:rPr>
          <w:sz w:val="22"/>
          <w:szCs w:val="22"/>
        </w:rPr>
      </w:pPr>
      <w:r>
        <w:rPr>
          <w:sz w:val="22"/>
          <w:szCs w:val="22"/>
        </w:rPr>
        <w:tab/>
      </w:r>
      <w:r>
        <w:rPr>
          <w:sz w:val="22"/>
          <w:szCs w:val="22"/>
        </w:rPr>
        <w:tab/>
        <w:t>All users groups are able to leverage the UCMS. However, only advisers and administrators can make the most of features such as creating prospective catalogs and altering degree structure through the flowchart visualization.</w:t>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view the flowchart visualizations?</w:t>
      </w:r>
    </w:p>
    <w:p w:rsidR="00D75D1A" w:rsidRPr="00D75D1A" w:rsidRDefault="00D75D1A" w:rsidP="00D75D1A">
      <w:pPr>
        <w:tabs>
          <w:tab w:val="left" w:pos="720"/>
          <w:tab w:val="left" w:pos="1440"/>
          <w:tab w:val="left" w:pos="2160"/>
          <w:tab w:val="left" w:pos="3285"/>
        </w:tabs>
        <w:spacing w:line="360" w:lineRule="auto"/>
        <w:ind w:left="270" w:hanging="270"/>
        <w:rPr>
          <w:sz w:val="22"/>
          <w:szCs w:val="22"/>
        </w:rPr>
      </w:pPr>
      <w:r>
        <w:rPr>
          <w:sz w:val="22"/>
          <w:szCs w:val="22"/>
        </w:rPr>
        <w:tab/>
      </w:r>
      <w:r>
        <w:rPr>
          <w:sz w:val="22"/>
          <w:szCs w:val="22"/>
        </w:rPr>
        <w:tab/>
        <w:t>All users groups.</w:t>
      </w:r>
      <w:r>
        <w:rPr>
          <w:sz w:val="22"/>
          <w:szCs w:val="22"/>
        </w:rPr>
        <w:tab/>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edit the flowchart visualizations?</w:t>
      </w:r>
    </w:p>
    <w:p w:rsidR="00D75D1A" w:rsidRDefault="00D75D1A" w:rsidP="00D75D1A">
      <w:pPr>
        <w:spacing w:line="360" w:lineRule="auto"/>
        <w:ind w:left="270" w:hanging="270"/>
        <w:rPr>
          <w:sz w:val="22"/>
          <w:szCs w:val="22"/>
        </w:rPr>
      </w:pPr>
      <w:r>
        <w:rPr>
          <w:sz w:val="22"/>
          <w:szCs w:val="22"/>
        </w:rPr>
        <w:tab/>
      </w:r>
      <w:r>
        <w:rPr>
          <w:sz w:val="22"/>
          <w:szCs w:val="22"/>
        </w:rPr>
        <w:tab/>
        <w:t>Advisers and administrators. (NOTE: A flowchart model must exists in the database to allow edits based on position. If a chart does not exist the user will see a default flowchart view which is not editable).</w:t>
      </w: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do the colors represent in the flowchart?</w:t>
      </w:r>
    </w:p>
    <w:p w:rsidR="00D75D1A" w:rsidRDefault="00D75D1A" w:rsidP="00D75D1A">
      <w:pPr>
        <w:spacing w:line="360" w:lineRule="auto"/>
        <w:ind w:left="270" w:hanging="270"/>
        <w:rPr>
          <w:sz w:val="22"/>
          <w:szCs w:val="22"/>
        </w:rPr>
      </w:pPr>
      <w:r>
        <w:rPr>
          <w:sz w:val="22"/>
          <w:szCs w:val="22"/>
        </w:rPr>
        <w:tab/>
      </w:r>
      <w:r>
        <w:rPr>
          <w:sz w:val="22"/>
          <w:szCs w:val="22"/>
        </w:rPr>
        <w:tab/>
        <w:t>The colors in the flowchart are used for demo purposes at this current stage. The pink/red color indicates groups, the green shows sets, and the grey represents courses.</w:t>
      </w:r>
    </w:p>
    <w:p w:rsidR="00D75D1A" w:rsidRPr="00D75D1A" w:rsidRDefault="00D75D1A" w:rsidP="00D75D1A">
      <w:pPr>
        <w:pStyle w:val="ListParagraph"/>
        <w:numPr>
          <w:ilvl w:val="0"/>
          <w:numId w:val="31"/>
        </w:numPr>
        <w:spacing w:line="360" w:lineRule="auto"/>
        <w:ind w:left="270" w:hanging="270"/>
        <w:rPr>
          <w:b/>
          <w:sz w:val="22"/>
          <w:szCs w:val="22"/>
        </w:rPr>
      </w:pPr>
      <w:r>
        <w:rPr>
          <w:b/>
          <w:sz w:val="22"/>
          <w:szCs w:val="22"/>
        </w:rPr>
        <w:t>What is the default flowchart visualization</w:t>
      </w:r>
      <w:r w:rsidRPr="00D75D1A">
        <w:rPr>
          <w:b/>
          <w:sz w:val="22"/>
          <w:szCs w:val="22"/>
        </w:rPr>
        <w:t>?</w:t>
      </w:r>
    </w:p>
    <w:p w:rsidR="00D75D1A" w:rsidRDefault="00D75D1A" w:rsidP="00D75D1A">
      <w:pPr>
        <w:spacing w:line="360" w:lineRule="auto"/>
        <w:ind w:left="360" w:hanging="360"/>
        <w:rPr>
          <w:sz w:val="22"/>
          <w:szCs w:val="22"/>
        </w:rPr>
      </w:pPr>
      <w:r>
        <w:rPr>
          <w:sz w:val="22"/>
          <w:szCs w:val="22"/>
        </w:rPr>
        <w:tab/>
      </w:r>
      <w:r>
        <w:rPr>
          <w:sz w:val="22"/>
          <w:szCs w:val="22"/>
        </w:rPr>
        <w:tab/>
        <w:t>The default view for flowchart represents a degree using the information already presented in the catalogs. An algorithm organizes groups and sets in order of their identification number, and the courses are organized via their number of pre-requisites.</w:t>
      </w:r>
    </w:p>
    <w:p w:rsidR="00D75D1A" w:rsidRPr="00D75D1A" w:rsidRDefault="00D75D1A" w:rsidP="00D75D1A">
      <w:pPr>
        <w:spacing w:line="360" w:lineRule="auto"/>
        <w:rPr>
          <w:sz w:val="22"/>
          <w:szCs w:val="22"/>
        </w:rPr>
      </w:pPr>
    </w:p>
    <w:p w:rsidR="00D75D1A" w:rsidRPr="00D75D1A" w:rsidRDefault="00D75D1A" w:rsidP="00D75D1A">
      <w:pPr>
        <w:spacing w:line="360" w:lineRule="auto"/>
        <w:rPr>
          <w:sz w:val="22"/>
          <w:szCs w:val="22"/>
        </w:rPr>
      </w:pPr>
    </w:p>
    <w:p w:rsidR="008025D6" w:rsidRDefault="008025D6">
      <w:pPr>
        <w:spacing w:after="200" w:line="276" w:lineRule="auto"/>
        <w:rPr>
          <w:rFonts w:asciiTheme="majorHAnsi" w:eastAsiaTheme="majorEastAsia" w:hAnsiTheme="majorHAnsi" w:cstheme="majorBidi"/>
          <w:color w:val="848057" w:themeColor="accent1" w:themeShade="BF"/>
          <w:sz w:val="32"/>
          <w:szCs w:val="32"/>
        </w:rPr>
      </w:pPr>
      <w:r>
        <w:br w:type="page"/>
      </w:r>
    </w:p>
    <w:p w:rsidR="007776E3" w:rsidRDefault="007776E3" w:rsidP="007776E3">
      <w:pPr>
        <w:pStyle w:val="Heading1"/>
      </w:pPr>
      <w:bookmarkStart w:id="6" w:name="_Toc405757983"/>
      <w:r w:rsidRPr="00A837F9">
        <w:lastRenderedPageBreak/>
        <w:t>Accessing online help</w:t>
      </w:r>
      <w:bookmarkEnd w:id="6"/>
    </w:p>
    <w:p w:rsidR="008025D6" w:rsidRDefault="008025D6">
      <w:pPr>
        <w:spacing w:after="200" w:line="276" w:lineRule="auto"/>
      </w:pPr>
    </w:p>
    <w:p w:rsidR="008025D6" w:rsidRPr="008025D6" w:rsidRDefault="008025D6">
      <w:pPr>
        <w:spacing w:after="200" w:line="276" w:lineRule="auto"/>
        <w:rPr>
          <w:rFonts w:asciiTheme="majorHAnsi" w:eastAsiaTheme="majorEastAsia" w:hAnsiTheme="majorHAnsi" w:cstheme="majorBidi"/>
          <w:color w:val="848057" w:themeColor="accent1" w:themeShade="BF"/>
          <w:sz w:val="22"/>
          <w:szCs w:val="22"/>
        </w:rPr>
      </w:pPr>
      <w:r w:rsidRPr="008025D6">
        <w:rPr>
          <w:sz w:val="22"/>
          <w:szCs w:val="22"/>
        </w:rPr>
        <w:tab/>
        <w:t>There is currently no online help available for this project.</w:t>
      </w:r>
      <w:r w:rsidRPr="008025D6">
        <w:rPr>
          <w:sz w:val="22"/>
          <w:szCs w:val="22"/>
        </w:rPr>
        <w:br w:type="page"/>
      </w:r>
    </w:p>
    <w:p w:rsidR="007776E3" w:rsidRPr="00A837F9" w:rsidRDefault="007776E3" w:rsidP="007776E3">
      <w:pPr>
        <w:pStyle w:val="Heading1"/>
      </w:pPr>
      <w:bookmarkStart w:id="7" w:name="_Toc405757984"/>
      <w:r>
        <w:lastRenderedPageBreak/>
        <w:t>References</w:t>
      </w:r>
      <w:bookmarkEnd w:id="7"/>
    </w:p>
    <w:p w:rsidR="00A437C4" w:rsidRPr="007776E3" w:rsidRDefault="00A437C4" w:rsidP="007776E3">
      <w:pPr>
        <w:tabs>
          <w:tab w:val="left" w:pos="1291"/>
        </w:tabs>
      </w:pPr>
    </w:p>
    <w:sectPr w:rsidR="00A437C4" w:rsidRPr="007776E3" w:rsidSect="007776E3">
      <w:footerReference w:type="default" r:id="rId30"/>
      <w:pgSz w:w="12240" w:h="15840" w:code="1"/>
      <w:pgMar w:top="1440" w:right="153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8A7" w:rsidRDefault="006738A7" w:rsidP="00621768">
      <w:r>
        <w:separator/>
      </w:r>
    </w:p>
  </w:endnote>
  <w:endnote w:type="continuationSeparator" w:id="0">
    <w:p w:rsidR="006738A7" w:rsidRDefault="006738A7"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70075"/>
      <w:docPartObj>
        <w:docPartGallery w:val="Page Numbers (Bottom of Page)"/>
        <w:docPartUnique/>
      </w:docPartObj>
    </w:sdtPr>
    <w:sdtEndPr/>
    <w:sdtContent>
      <w:p w:rsidR="002A59EB" w:rsidRDefault="002A59E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2"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946441" w:rsidRPr="00946441">
                                <w:rPr>
                                  <w:noProof/>
                                  <w:sz w:val="28"/>
                                  <w:szCs w:val="28"/>
                                </w:rPr>
                                <w:t>15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S/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DgiUS/yQIAANkFAAAOAAAAAAAAAAAAAAAAAC4CAABkcnMvZTJvRG9jLnhtbFBLAQItABQA&#10;BgAIAAAAIQAa5Eyd2QAAAAMBAAAPAAAAAAAAAAAAAAAAACMFAABkcnMvZG93bnJldi54bWxQSwUG&#10;AAAAAAQABADzAAAAKQYAAAAA&#10;" filled="f" fillcolor="#5c83b4" stroked="f" strokecolor="#737373">
                  <v:textbo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946441" w:rsidRPr="00946441">
                          <w:rPr>
                            <w:noProof/>
                            <w:sz w:val="28"/>
                            <w:szCs w:val="28"/>
                          </w:rPr>
                          <w:t>15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8A7" w:rsidRDefault="006738A7" w:rsidP="00621768">
      <w:r>
        <w:separator/>
      </w:r>
    </w:p>
  </w:footnote>
  <w:footnote w:type="continuationSeparator" w:id="0">
    <w:p w:rsidR="006738A7" w:rsidRDefault="006738A7"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728"/>
    <w:multiLevelType w:val="hybridMultilevel"/>
    <w:tmpl w:val="867C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395431"/>
    <w:multiLevelType w:val="hybridMultilevel"/>
    <w:tmpl w:val="284C3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5F61AA4"/>
    <w:multiLevelType w:val="hybridMultilevel"/>
    <w:tmpl w:val="6F2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ECA3881"/>
    <w:multiLevelType w:val="hybridMultilevel"/>
    <w:tmpl w:val="4F24A2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D727426"/>
    <w:multiLevelType w:val="hybridMultilevel"/>
    <w:tmpl w:val="E72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04610"/>
    <w:multiLevelType w:val="hybridMultilevel"/>
    <w:tmpl w:val="257E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20778"/>
    <w:multiLevelType w:val="hybridMultilevel"/>
    <w:tmpl w:val="99EE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62262B"/>
    <w:multiLevelType w:val="hybridMultilevel"/>
    <w:tmpl w:val="6D6E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F7698"/>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86448F7"/>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28">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31"/>
  </w:num>
  <w:num w:numId="5">
    <w:abstractNumId w:val="25"/>
  </w:num>
  <w:num w:numId="6">
    <w:abstractNumId w:val="0"/>
  </w:num>
  <w:num w:numId="7">
    <w:abstractNumId w:val="9"/>
  </w:num>
  <w:num w:numId="8">
    <w:abstractNumId w:val="10"/>
  </w:num>
  <w:num w:numId="9">
    <w:abstractNumId w:val="3"/>
  </w:num>
  <w:num w:numId="10">
    <w:abstractNumId w:val="4"/>
  </w:num>
  <w:num w:numId="11">
    <w:abstractNumId w:val="26"/>
  </w:num>
  <w:num w:numId="12">
    <w:abstractNumId w:val="23"/>
  </w:num>
  <w:num w:numId="13">
    <w:abstractNumId w:val="14"/>
  </w:num>
  <w:num w:numId="14">
    <w:abstractNumId w:val="19"/>
  </w:num>
  <w:num w:numId="15">
    <w:abstractNumId w:val="22"/>
  </w:num>
  <w:num w:numId="16">
    <w:abstractNumId w:val="29"/>
  </w:num>
  <w:num w:numId="17">
    <w:abstractNumId w:val="6"/>
  </w:num>
  <w:num w:numId="18">
    <w:abstractNumId w:val="28"/>
  </w:num>
  <w:num w:numId="19">
    <w:abstractNumId w:val="27"/>
  </w:num>
  <w:num w:numId="20">
    <w:abstractNumId w:val="30"/>
  </w:num>
  <w:num w:numId="21">
    <w:abstractNumId w:val="7"/>
  </w:num>
  <w:num w:numId="22">
    <w:abstractNumId w:val="2"/>
  </w:num>
  <w:num w:numId="23">
    <w:abstractNumId w:val="17"/>
  </w:num>
  <w:num w:numId="24">
    <w:abstractNumId w:val="1"/>
  </w:num>
  <w:num w:numId="25">
    <w:abstractNumId w:val="24"/>
  </w:num>
  <w:num w:numId="26">
    <w:abstractNumId w:val="21"/>
  </w:num>
  <w:num w:numId="27">
    <w:abstractNumId w:val="13"/>
  </w:num>
  <w:num w:numId="28">
    <w:abstractNumId w:val="18"/>
  </w:num>
  <w:num w:numId="29">
    <w:abstractNumId w:val="15"/>
  </w:num>
  <w:num w:numId="30">
    <w:abstractNumId w:val="5"/>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0F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59EB"/>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7B5"/>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1503"/>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2D1F"/>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38A7"/>
    <w:rsid w:val="006749E2"/>
    <w:rsid w:val="00674DEF"/>
    <w:rsid w:val="00677006"/>
    <w:rsid w:val="0068184C"/>
    <w:rsid w:val="00681FC4"/>
    <w:rsid w:val="00683F9E"/>
    <w:rsid w:val="00683FE7"/>
    <w:rsid w:val="006848B9"/>
    <w:rsid w:val="00685CBA"/>
    <w:rsid w:val="00686820"/>
    <w:rsid w:val="006959D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776E3"/>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025D6"/>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6441"/>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3648"/>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58A1"/>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6AF"/>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5D1A"/>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GridTable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GridTable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220D5-E60A-42D4-ADB4-480CE62C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34</cp:revision>
  <dcterms:created xsi:type="dcterms:W3CDTF">2014-09-05T01:09:00Z</dcterms:created>
  <dcterms:modified xsi:type="dcterms:W3CDTF">2014-12-08T21:47:00Z</dcterms:modified>
</cp:coreProperties>
</file>