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A593D" w:rsidRDefault="003A593D">
      <w:pPr>
        <w:jc w:val="center"/>
      </w:pPr>
    </w:p>
    <w:p w:rsidR="005E1ED5" w:rsidRDefault="005E1ED5">
      <w:pPr>
        <w:jc w:val="center"/>
      </w:pPr>
    </w:p>
    <w:p w:rsidR="005E1ED5" w:rsidRDefault="005E1ED5">
      <w:pPr>
        <w:jc w:val="center"/>
      </w:pPr>
    </w:p>
    <w:p w:rsidR="003A593D" w:rsidRDefault="003A593D">
      <w:pPr>
        <w:jc w:val="center"/>
      </w:pPr>
    </w:p>
    <w:p w:rsidR="003A593D" w:rsidRDefault="003A593D">
      <w:pPr>
        <w:jc w:val="center"/>
      </w:pPr>
    </w:p>
    <w:p w:rsidR="003A593D" w:rsidRDefault="003A593D">
      <w:pPr>
        <w:jc w:val="center"/>
      </w:pPr>
    </w:p>
    <w:p w:rsidR="003A593D" w:rsidRDefault="003A593D">
      <w:pPr>
        <w:jc w:val="center"/>
      </w:pPr>
    </w:p>
    <w:p w:rsidR="003A593D" w:rsidRDefault="003A593D">
      <w:pPr>
        <w:jc w:val="center"/>
      </w:pPr>
    </w:p>
    <w:p w:rsidR="003A593D" w:rsidRDefault="003A593D">
      <w:pPr>
        <w:jc w:val="center"/>
      </w:pPr>
    </w:p>
    <w:p w:rsidR="003A593D" w:rsidRDefault="003A593D">
      <w:pPr>
        <w:jc w:val="center"/>
      </w:pPr>
    </w:p>
    <w:p w:rsidR="003A593D" w:rsidRDefault="003A593D">
      <w:pPr>
        <w:jc w:val="center"/>
      </w:pPr>
    </w:p>
    <w:p w:rsidR="003A593D" w:rsidRDefault="003A593D">
      <w:pPr>
        <w:jc w:val="center"/>
      </w:pPr>
    </w:p>
    <w:p w:rsidR="003A593D" w:rsidRDefault="003A593D">
      <w:pPr>
        <w:jc w:val="center"/>
      </w:pPr>
    </w:p>
    <w:p w:rsidR="003A593D" w:rsidRDefault="003A593D">
      <w:pPr>
        <w:jc w:val="center"/>
      </w:pPr>
    </w:p>
    <w:p w:rsidR="003A593D" w:rsidRDefault="005E1ED5">
      <w:pPr>
        <w:jc w:val="center"/>
      </w:pPr>
      <w:r>
        <w:rPr>
          <w:sz w:val="28"/>
        </w:rPr>
        <w:t>CIS 4911 - Senior Project (U01)</w:t>
      </w:r>
    </w:p>
    <w:p w:rsidR="003A593D" w:rsidRDefault="005E1ED5">
      <w:pPr>
        <w:jc w:val="center"/>
      </w:pPr>
      <w:r>
        <w:rPr>
          <w:sz w:val="28"/>
        </w:rPr>
        <w:t xml:space="preserve">Web Dashboard for </w:t>
      </w:r>
      <w:proofErr w:type="spellStart"/>
      <w:r>
        <w:rPr>
          <w:sz w:val="28"/>
        </w:rPr>
        <w:t>Addigy</w:t>
      </w:r>
      <w:proofErr w:type="spellEnd"/>
    </w:p>
    <w:p w:rsidR="003A593D" w:rsidRDefault="005E1ED5">
      <w:pPr>
        <w:jc w:val="center"/>
      </w:pPr>
      <w:r>
        <w:rPr>
          <w:sz w:val="28"/>
        </w:rPr>
        <w:t>Javier Carmona</w:t>
      </w:r>
    </w:p>
    <w:p w:rsidR="003A593D" w:rsidRDefault="005E1ED5">
      <w:pPr>
        <w:jc w:val="center"/>
      </w:pPr>
      <w:r>
        <w:rPr>
          <w:sz w:val="28"/>
        </w:rPr>
        <w:t>Francisco Marcano</w:t>
      </w:r>
    </w:p>
    <w:p w:rsidR="003A593D" w:rsidRDefault="005E1ED5">
      <w:pPr>
        <w:jc w:val="center"/>
      </w:pPr>
      <w:r>
        <w:rPr>
          <w:sz w:val="28"/>
        </w:rPr>
        <w:t>September 8, 2014</w:t>
      </w:r>
    </w:p>
    <w:p w:rsidR="003A593D" w:rsidRDefault="005E1ED5">
      <w:pPr>
        <w:jc w:val="center"/>
      </w:pPr>
      <w:r>
        <w:rPr>
          <w:sz w:val="28"/>
        </w:rPr>
        <w:t xml:space="preserve">Jason </w:t>
      </w:r>
      <w:proofErr w:type="spellStart"/>
      <w:r>
        <w:rPr>
          <w:sz w:val="28"/>
        </w:rPr>
        <w:t>Dettbarn</w:t>
      </w:r>
      <w:proofErr w:type="spellEnd"/>
    </w:p>
    <w:p w:rsidR="003A593D" w:rsidRDefault="003A593D">
      <w:pPr>
        <w:jc w:val="center"/>
      </w:pPr>
    </w:p>
    <w:p w:rsidR="003A593D" w:rsidRDefault="005E1ED5">
      <w:pPr>
        <w:jc w:val="center"/>
      </w:pPr>
      <w:r>
        <w:rPr>
          <w:b/>
          <w:sz w:val="36"/>
        </w:rPr>
        <w:t>Installation Guide</w:t>
      </w:r>
    </w:p>
    <w:p w:rsidR="003A593D" w:rsidRDefault="003A593D"/>
    <w:p w:rsidR="003A593D" w:rsidRDefault="003A593D"/>
    <w:p w:rsidR="003A593D" w:rsidRDefault="003A593D"/>
    <w:p w:rsidR="003A593D" w:rsidRDefault="003A593D"/>
    <w:p w:rsidR="003A593D" w:rsidRDefault="003A593D"/>
    <w:p w:rsidR="003A593D" w:rsidRDefault="003A593D"/>
    <w:p w:rsidR="003A593D" w:rsidRDefault="003A593D"/>
    <w:p w:rsidR="003A593D" w:rsidRDefault="003A593D"/>
    <w:p w:rsidR="003A593D" w:rsidRDefault="003A593D"/>
    <w:p w:rsidR="003A593D" w:rsidRDefault="003A593D"/>
    <w:p w:rsidR="003A593D" w:rsidRDefault="003A593D"/>
    <w:p w:rsidR="003A593D" w:rsidRDefault="003A593D"/>
    <w:p w:rsidR="003A593D" w:rsidRDefault="003A593D"/>
    <w:p w:rsidR="003A593D" w:rsidRDefault="003A593D"/>
    <w:p w:rsidR="003A593D" w:rsidRDefault="003A593D"/>
    <w:p w:rsidR="003A593D" w:rsidRDefault="003A593D"/>
    <w:p w:rsidR="005E1ED5" w:rsidRDefault="005E1ED5">
      <w:pPr>
        <w:pStyle w:val="Heading2"/>
        <w:contextualSpacing w:val="0"/>
      </w:pPr>
      <w:bookmarkStart w:id="0" w:name="h.42muhlplpqdq" w:colFirst="0" w:colLast="0"/>
      <w:bookmarkEnd w:id="0"/>
    </w:p>
    <w:p w:rsidR="005E1ED5" w:rsidRDefault="005E1ED5">
      <w:pPr>
        <w:pStyle w:val="Heading2"/>
        <w:contextualSpacing w:val="0"/>
      </w:pPr>
    </w:p>
    <w:p w:rsidR="003A593D" w:rsidRDefault="005E1ED5">
      <w:pPr>
        <w:pStyle w:val="Heading2"/>
        <w:contextualSpacing w:val="0"/>
      </w:pPr>
      <w:r>
        <w:lastRenderedPageBreak/>
        <w:t>Introduction</w:t>
      </w:r>
    </w:p>
    <w:p w:rsidR="003A593D" w:rsidRDefault="005E1ED5">
      <w:r>
        <w:t xml:space="preserve">This document will show you the technical aspects of installing the web dashboard and single-machine agent. It assumes that a WAMP or LAMP web server has been installed in the server </w:t>
      </w:r>
      <w:proofErr w:type="gramStart"/>
      <w:r>
        <w:t>that</w:t>
      </w:r>
      <w:proofErr w:type="gramEnd"/>
      <w:r>
        <w:t xml:space="preserve"> will host the website. It also assumes that the following software i</w:t>
      </w:r>
      <w:r>
        <w:t>s installed on the machine to be remote controlled:</w:t>
      </w:r>
    </w:p>
    <w:p w:rsidR="003A593D" w:rsidRDefault="005E1ED5">
      <w:pPr>
        <w:numPr>
          <w:ilvl w:val="0"/>
          <w:numId w:val="1"/>
        </w:numPr>
        <w:ind w:hanging="359"/>
        <w:contextualSpacing/>
      </w:pPr>
      <w:r>
        <w:t>JRE8</w:t>
      </w:r>
    </w:p>
    <w:p w:rsidR="003A593D" w:rsidRDefault="005E1ED5">
      <w:pPr>
        <w:numPr>
          <w:ilvl w:val="0"/>
          <w:numId w:val="1"/>
        </w:numPr>
        <w:ind w:hanging="359"/>
        <w:contextualSpacing/>
      </w:pPr>
      <w:proofErr w:type="spellStart"/>
      <w:r>
        <w:t>speedtest</w:t>
      </w:r>
      <w:proofErr w:type="spellEnd"/>
      <w:r>
        <w:t>-cli</w:t>
      </w:r>
    </w:p>
    <w:p w:rsidR="003A593D" w:rsidRDefault="003A593D"/>
    <w:p w:rsidR="003A593D" w:rsidRDefault="005E1ED5">
      <w:pPr>
        <w:pStyle w:val="Heading2"/>
        <w:contextualSpacing w:val="0"/>
      </w:pPr>
      <w:bookmarkStart w:id="1" w:name="h.6ptlyh5byvt6" w:colFirst="0" w:colLast="0"/>
      <w:bookmarkEnd w:id="1"/>
      <w:r>
        <w:t>Step 1</w:t>
      </w:r>
    </w:p>
    <w:p w:rsidR="003A593D" w:rsidRDefault="003A593D">
      <w:pPr>
        <w:pBdr>
          <w:top w:val="single" w:sz="4" w:space="1" w:color="auto"/>
        </w:pBdr>
      </w:pPr>
    </w:p>
    <w:p w:rsidR="003A593D" w:rsidRDefault="003A593D"/>
    <w:p w:rsidR="003A593D" w:rsidRDefault="005E1ED5">
      <w:r>
        <w:t xml:space="preserve">Navigate to the </w:t>
      </w:r>
      <w:proofErr w:type="spellStart"/>
      <w:r>
        <w:t>SourceFiles</w:t>
      </w:r>
      <w:proofErr w:type="spellEnd"/>
      <w:r>
        <w:t xml:space="preserve"> directory in the </w:t>
      </w:r>
      <w:proofErr w:type="spellStart"/>
      <w:r>
        <w:t>github</w:t>
      </w:r>
      <w:proofErr w:type="spellEnd"/>
      <w:r>
        <w:t xml:space="preserve"> repository for the Web Dashboard for </w:t>
      </w:r>
      <w:proofErr w:type="spellStart"/>
      <w:r>
        <w:t>Addigy</w:t>
      </w:r>
      <w:proofErr w:type="spellEnd"/>
      <w:r>
        <w:t xml:space="preserve"> project, the path is labeled with the letter </w:t>
      </w:r>
      <w:proofErr w:type="gramStart"/>
      <w:r>
        <w:rPr>
          <w:b/>
        </w:rPr>
        <w:t>A</w:t>
      </w:r>
      <w:proofErr w:type="gramEnd"/>
      <w:r>
        <w:t xml:space="preserve"> in </w:t>
      </w:r>
      <w:r>
        <w:rPr>
          <w:b/>
        </w:rPr>
        <w:t>Image 1</w:t>
      </w:r>
      <w:r>
        <w:t>. Here you will find t</w:t>
      </w:r>
      <w:r>
        <w:t xml:space="preserve">wo folders of interest, the </w:t>
      </w:r>
      <w:proofErr w:type="spellStart"/>
      <w:r>
        <w:t>wda</w:t>
      </w:r>
      <w:proofErr w:type="spellEnd"/>
      <w:r>
        <w:t xml:space="preserve">-reporter folder and the web folder, labeled </w:t>
      </w:r>
      <w:r>
        <w:rPr>
          <w:b/>
        </w:rPr>
        <w:t>B</w:t>
      </w:r>
      <w:r>
        <w:t xml:space="preserve"> and </w:t>
      </w:r>
      <w:r>
        <w:rPr>
          <w:b/>
        </w:rPr>
        <w:t>C</w:t>
      </w:r>
      <w:r>
        <w:t xml:space="preserve"> respectively. </w:t>
      </w:r>
    </w:p>
    <w:p w:rsidR="003A593D" w:rsidRDefault="003A593D"/>
    <w:p w:rsidR="003A593D" w:rsidRDefault="005E1ED5">
      <w:r>
        <w:t xml:space="preserve">The web folder contains all the files involved on both the main </w:t>
      </w:r>
      <w:proofErr w:type="spellStart"/>
      <w:r>
        <w:t>cummulative</w:t>
      </w:r>
      <w:proofErr w:type="spellEnd"/>
      <w:r>
        <w:t xml:space="preserve"> dashboard and the single-machine dashboard. The </w:t>
      </w:r>
      <w:proofErr w:type="spellStart"/>
      <w:r>
        <w:t>wda</w:t>
      </w:r>
      <w:proofErr w:type="spellEnd"/>
      <w:r>
        <w:t>-reporter folder contains the</w:t>
      </w:r>
      <w:r>
        <w:t xml:space="preserve"> source code and executables for the agent that would run on the remote controlled machine.</w:t>
      </w:r>
    </w:p>
    <w:p w:rsidR="003A593D" w:rsidRDefault="003A593D"/>
    <w:p w:rsidR="003A593D" w:rsidRDefault="003A593D"/>
    <w:p w:rsidR="003A593D" w:rsidRDefault="003A593D"/>
    <w:p w:rsidR="003A593D" w:rsidRDefault="005E1ED5">
      <w:r>
        <w:rPr>
          <w:noProof/>
        </w:rPr>
        <w:drawing>
          <wp:inline distT="114300" distB="114300" distL="114300" distR="114300">
            <wp:extent cx="5943600" cy="3187700"/>
            <wp:effectExtent l="0" t="0" r="0" b="0"/>
            <wp:docPr id="2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A593D" w:rsidRDefault="005E1ED5">
      <w:pPr>
        <w:jc w:val="center"/>
      </w:pPr>
      <w:r>
        <w:rPr>
          <w:b/>
          <w:i/>
          <w:sz w:val="18"/>
        </w:rPr>
        <w:t>Image 1</w:t>
      </w:r>
    </w:p>
    <w:p w:rsidR="003A593D" w:rsidRDefault="003A593D"/>
    <w:p w:rsidR="005E1ED5" w:rsidRDefault="005E1ED5">
      <w:pPr>
        <w:pStyle w:val="Heading2"/>
        <w:contextualSpacing w:val="0"/>
      </w:pPr>
      <w:bookmarkStart w:id="2" w:name="h.n1nu1l7367a1" w:colFirst="0" w:colLast="0"/>
      <w:bookmarkEnd w:id="2"/>
    </w:p>
    <w:p w:rsidR="003A593D" w:rsidRDefault="005E1ED5">
      <w:pPr>
        <w:pStyle w:val="Heading2"/>
        <w:contextualSpacing w:val="0"/>
      </w:pPr>
      <w:r>
        <w:lastRenderedPageBreak/>
        <w:t>Step 2</w:t>
      </w:r>
    </w:p>
    <w:p w:rsidR="003A593D" w:rsidRDefault="003A593D">
      <w:pPr>
        <w:pBdr>
          <w:top w:val="single" w:sz="4" w:space="1" w:color="auto"/>
        </w:pBdr>
      </w:pPr>
    </w:p>
    <w:p w:rsidR="003A593D" w:rsidRDefault="003A593D"/>
    <w:p w:rsidR="003A593D" w:rsidRDefault="005E1ED5">
      <w:r>
        <w:t xml:space="preserve">Enter into the web folder, labeled </w:t>
      </w:r>
      <w:r>
        <w:rPr>
          <w:b/>
        </w:rPr>
        <w:t>C</w:t>
      </w:r>
      <w:r>
        <w:t xml:space="preserve"> from </w:t>
      </w:r>
      <w:r>
        <w:rPr>
          <w:b/>
        </w:rPr>
        <w:t>Image 1</w:t>
      </w:r>
      <w:r>
        <w:t xml:space="preserve">. This would bring you to the folder with all the source code as shown in </w:t>
      </w:r>
      <w:r>
        <w:rPr>
          <w:b/>
        </w:rPr>
        <w:t>Image 2</w:t>
      </w:r>
      <w:r>
        <w:t>. The content of this folder would have to be copied into the root of the web folder of the LAMP or WAMP server where the website is to be hosted.</w:t>
      </w:r>
    </w:p>
    <w:p w:rsidR="003A593D" w:rsidRDefault="005E1ED5">
      <w:r>
        <w:rPr>
          <w:b/>
        </w:rPr>
        <w:t>Note</w:t>
      </w:r>
      <w:r>
        <w:t xml:space="preserve">: There are five files of interest in this folder labeled </w:t>
      </w:r>
      <w:r>
        <w:rPr>
          <w:b/>
        </w:rPr>
        <w:t>A</w:t>
      </w:r>
      <w:r>
        <w:t xml:space="preserve"> through </w:t>
      </w:r>
      <w:r>
        <w:rPr>
          <w:b/>
        </w:rPr>
        <w:t>E</w:t>
      </w:r>
      <w:r>
        <w:t xml:space="preserve"> in </w:t>
      </w:r>
      <w:r>
        <w:rPr>
          <w:b/>
        </w:rPr>
        <w:t>Image 2</w:t>
      </w:r>
      <w:r>
        <w:t xml:space="preserve">. Folder </w:t>
      </w:r>
      <w:proofErr w:type="spellStart"/>
      <w:r>
        <w:t>css</w:t>
      </w:r>
      <w:proofErr w:type="spellEnd"/>
      <w:r>
        <w:t xml:space="preserve">, labeled </w:t>
      </w:r>
      <w:r>
        <w:rPr>
          <w:b/>
        </w:rPr>
        <w:t>A</w:t>
      </w:r>
      <w:r>
        <w:t xml:space="preserve">, </w:t>
      </w:r>
      <w:r>
        <w:t xml:space="preserve">contains all the stylesheets and CSS libraries used for the dashboards. </w:t>
      </w:r>
    </w:p>
    <w:p w:rsidR="003A593D" w:rsidRDefault="003A593D"/>
    <w:p w:rsidR="003A593D" w:rsidRDefault="005E1ED5">
      <w:r>
        <w:t xml:space="preserve">The folder </w:t>
      </w:r>
      <w:proofErr w:type="spellStart"/>
      <w:r>
        <w:t>js</w:t>
      </w:r>
      <w:proofErr w:type="spellEnd"/>
      <w:r>
        <w:t xml:space="preserve">, labeled </w:t>
      </w:r>
      <w:r>
        <w:rPr>
          <w:b/>
        </w:rPr>
        <w:t>B</w:t>
      </w:r>
      <w:r>
        <w:t xml:space="preserve">, contains all the </w:t>
      </w:r>
      <w:proofErr w:type="spellStart"/>
      <w:r>
        <w:t>javascript</w:t>
      </w:r>
      <w:proofErr w:type="spellEnd"/>
      <w:r>
        <w:t xml:space="preserve"> source code used in the dashboard, including used libraries. The folder </w:t>
      </w:r>
      <w:proofErr w:type="gramStart"/>
      <w:r>
        <w:t xml:space="preserve">pages, labeled </w:t>
      </w:r>
      <w:r>
        <w:rPr>
          <w:b/>
        </w:rPr>
        <w:t>C</w:t>
      </w:r>
      <w:r>
        <w:t>, contains</w:t>
      </w:r>
      <w:proofErr w:type="gramEnd"/>
      <w:r>
        <w:t xml:space="preserve"> the individual pages such as </w:t>
      </w:r>
      <w:r>
        <w:t xml:space="preserve">the main dashboard and the single-machine dashboard. The folder named scripts, labeled </w:t>
      </w:r>
      <w:r>
        <w:rPr>
          <w:b/>
        </w:rPr>
        <w:t>D</w:t>
      </w:r>
      <w:r>
        <w:t xml:space="preserve">, contains all the PHP source code used in the project such as the script for uploading screenshots. Lastly, the index.html file, labeled </w:t>
      </w:r>
      <w:r>
        <w:rPr>
          <w:b/>
        </w:rPr>
        <w:t>F</w:t>
      </w:r>
      <w:r>
        <w:t>, contains the entry point to</w:t>
      </w:r>
      <w:r>
        <w:t xml:space="preserve"> the application. </w:t>
      </w:r>
    </w:p>
    <w:p w:rsidR="003A593D" w:rsidRDefault="003A593D"/>
    <w:p w:rsidR="003A593D" w:rsidRDefault="003A593D"/>
    <w:p w:rsidR="003A593D" w:rsidRDefault="003A593D"/>
    <w:p w:rsidR="003A593D" w:rsidRDefault="003A593D"/>
    <w:p w:rsidR="003A593D" w:rsidRDefault="005E1ED5">
      <w:r>
        <w:rPr>
          <w:noProof/>
        </w:rPr>
        <w:drawing>
          <wp:inline distT="114300" distB="114300" distL="114300" distR="114300">
            <wp:extent cx="5943600" cy="3187700"/>
            <wp:effectExtent l="0" t="0" r="0" b="0"/>
            <wp:docPr id="1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A593D" w:rsidRDefault="005E1ED5">
      <w:pPr>
        <w:jc w:val="center"/>
      </w:pPr>
      <w:r>
        <w:rPr>
          <w:b/>
          <w:i/>
          <w:sz w:val="18"/>
        </w:rPr>
        <w:t>Image 2</w:t>
      </w:r>
    </w:p>
    <w:p w:rsidR="003A593D" w:rsidRDefault="003A593D">
      <w:pPr>
        <w:pStyle w:val="Heading2"/>
        <w:contextualSpacing w:val="0"/>
      </w:pPr>
      <w:bookmarkStart w:id="3" w:name="h.gx64jmbl4ov3" w:colFirst="0" w:colLast="0"/>
      <w:bookmarkEnd w:id="3"/>
    </w:p>
    <w:p w:rsidR="003A593D" w:rsidRDefault="003A593D">
      <w:pPr>
        <w:pStyle w:val="Heading2"/>
        <w:contextualSpacing w:val="0"/>
      </w:pPr>
      <w:bookmarkStart w:id="4" w:name="h.hvftisl1yiqm" w:colFirst="0" w:colLast="0"/>
      <w:bookmarkEnd w:id="4"/>
    </w:p>
    <w:p w:rsidR="003A593D" w:rsidRDefault="003A593D"/>
    <w:p w:rsidR="005E1ED5" w:rsidRDefault="005E1ED5">
      <w:pPr>
        <w:pStyle w:val="Heading2"/>
        <w:contextualSpacing w:val="0"/>
      </w:pPr>
      <w:bookmarkStart w:id="5" w:name="h.k1wio8aihxq" w:colFirst="0" w:colLast="0"/>
      <w:bookmarkEnd w:id="5"/>
    </w:p>
    <w:p w:rsidR="003A593D" w:rsidRDefault="005E1ED5">
      <w:pPr>
        <w:pStyle w:val="Heading2"/>
        <w:contextualSpacing w:val="0"/>
      </w:pPr>
      <w:r>
        <w:lastRenderedPageBreak/>
        <w:t>Step 3</w:t>
      </w:r>
    </w:p>
    <w:p w:rsidR="003A593D" w:rsidRDefault="003A593D">
      <w:pPr>
        <w:pBdr>
          <w:top w:val="single" w:sz="4" w:space="1" w:color="auto"/>
        </w:pBdr>
      </w:pPr>
    </w:p>
    <w:p w:rsidR="003A593D" w:rsidRDefault="003A593D"/>
    <w:p w:rsidR="003A593D" w:rsidRDefault="005E1ED5">
      <w:r>
        <w:t xml:space="preserve">Navigate two directories up to the Code directory as shown in </w:t>
      </w:r>
      <w:r>
        <w:rPr>
          <w:b/>
        </w:rPr>
        <w:t>Image 3</w:t>
      </w:r>
      <w:r>
        <w:t xml:space="preserve">. Here you will find a file named </w:t>
      </w:r>
      <w:proofErr w:type="spellStart"/>
      <w:r>
        <w:t>pubnub</w:t>
      </w:r>
      <w:proofErr w:type="spellEnd"/>
      <w:r>
        <w:t>-keys, labeled</w:t>
      </w:r>
      <w:r>
        <w:rPr>
          <w:b/>
        </w:rPr>
        <w:t xml:space="preserve"> A</w:t>
      </w:r>
      <w:r>
        <w:t xml:space="preserve"> in </w:t>
      </w:r>
      <w:r>
        <w:rPr>
          <w:b/>
        </w:rPr>
        <w:t>Image 3</w:t>
      </w:r>
      <w:r>
        <w:t xml:space="preserve">. This file contains </w:t>
      </w:r>
      <w:proofErr w:type="gramStart"/>
      <w:r>
        <w:t>the publish</w:t>
      </w:r>
      <w:proofErr w:type="gramEnd"/>
      <w:r>
        <w:t xml:space="preserve"> and subscribe keys for the </w:t>
      </w:r>
      <w:proofErr w:type="spellStart"/>
      <w:r>
        <w:t>pubnub</w:t>
      </w:r>
      <w:proofErr w:type="spellEnd"/>
      <w:r>
        <w:t xml:space="preserve"> service.</w:t>
      </w:r>
      <w:r>
        <w:t xml:space="preserve"> It needs to be created two directories up from directory containing the index.html file of the web dashboard, just like it is in the </w:t>
      </w:r>
      <w:proofErr w:type="spellStart"/>
      <w:r>
        <w:t>github</w:t>
      </w:r>
      <w:proofErr w:type="spellEnd"/>
      <w:r>
        <w:t xml:space="preserve"> repository.</w:t>
      </w:r>
    </w:p>
    <w:p w:rsidR="003A593D" w:rsidRDefault="003A593D"/>
    <w:p w:rsidR="003A593D" w:rsidRDefault="003A593D"/>
    <w:p w:rsidR="003A593D" w:rsidRDefault="003A593D"/>
    <w:p w:rsidR="003A593D" w:rsidRDefault="005E1ED5">
      <w:r>
        <w:rPr>
          <w:noProof/>
        </w:rPr>
        <w:drawing>
          <wp:inline distT="114300" distB="114300" distL="114300" distR="114300">
            <wp:extent cx="5943600" cy="3187700"/>
            <wp:effectExtent l="0" t="0" r="0" b="0"/>
            <wp:docPr id="5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A593D" w:rsidRDefault="005E1ED5">
      <w:pPr>
        <w:jc w:val="center"/>
      </w:pPr>
      <w:r>
        <w:rPr>
          <w:b/>
          <w:i/>
          <w:sz w:val="18"/>
        </w:rPr>
        <w:t>Image 3</w:t>
      </w:r>
    </w:p>
    <w:p w:rsidR="003A593D" w:rsidRDefault="003A593D">
      <w:pPr>
        <w:pStyle w:val="Heading2"/>
        <w:contextualSpacing w:val="0"/>
      </w:pPr>
      <w:bookmarkStart w:id="6" w:name="h.rr2c7o4cdomc" w:colFirst="0" w:colLast="0"/>
      <w:bookmarkEnd w:id="6"/>
    </w:p>
    <w:p w:rsidR="003A593D" w:rsidRDefault="005E1ED5">
      <w:pPr>
        <w:pStyle w:val="Heading2"/>
        <w:contextualSpacing w:val="0"/>
      </w:pPr>
      <w:bookmarkStart w:id="7" w:name="h.bzt43c7nilwv" w:colFirst="0" w:colLast="0"/>
      <w:bookmarkEnd w:id="7"/>
      <w:r>
        <w:t>Step 4</w:t>
      </w:r>
    </w:p>
    <w:p w:rsidR="003A593D" w:rsidRDefault="003A593D">
      <w:pPr>
        <w:pBdr>
          <w:top w:val="single" w:sz="4" w:space="1" w:color="auto"/>
        </w:pBdr>
      </w:pPr>
    </w:p>
    <w:p w:rsidR="003A593D" w:rsidRDefault="003A593D"/>
    <w:p w:rsidR="003A593D" w:rsidRDefault="005E1ED5">
      <w:r>
        <w:t xml:space="preserve">Open the </w:t>
      </w:r>
      <w:proofErr w:type="spellStart"/>
      <w:r>
        <w:t>pubnub</w:t>
      </w:r>
      <w:proofErr w:type="spellEnd"/>
      <w:r>
        <w:t xml:space="preserve">-keys file which contains the structure shown in </w:t>
      </w:r>
      <w:r>
        <w:rPr>
          <w:b/>
        </w:rPr>
        <w:t>Image 4</w:t>
      </w:r>
      <w:r>
        <w:t xml:space="preserve">. Set the keys to the values provided by </w:t>
      </w:r>
      <w:proofErr w:type="spellStart"/>
      <w:r>
        <w:t>PubNub</w:t>
      </w:r>
      <w:proofErr w:type="spellEnd"/>
      <w:r>
        <w:t>. The web dashboards should now be fully functional.</w:t>
      </w:r>
    </w:p>
    <w:p w:rsidR="003A593D" w:rsidRDefault="003A593D"/>
    <w:p w:rsidR="003A593D" w:rsidRDefault="003A593D"/>
    <w:p w:rsidR="003A593D" w:rsidRDefault="005E1ED5">
      <w:r>
        <w:rPr>
          <w:noProof/>
        </w:rPr>
        <w:drawing>
          <wp:inline distT="114300" distB="114300" distL="114300" distR="114300">
            <wp:extent cx="5010150" cy="685800"/>
            <wp:effectExtent l="0" t="0" r="0" b="0"/>
            <wp:docPr id="4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A593D" w:rsidRDefault="005E1ED5">
      <w:pPr>
        <w:jc w:val="center"/>
      </w:pPr>
      <w:r>
        <w:rPr>
          <w:b/>
          <w:i/>
          <w:sz w:val="18"/>
        </w:rPr>
        <w:t>Image 4</w:t>
      </w:r>
    </w:p>
    <w:p w:rsidR="003A593D" w:rsidRDefault="005E1ED5">
      <w:pPr>
        <w:pStyle w:val="Heading2"/>
        <w:contextualSpacing w:val="0"/>
      </w:pPr>
      <w:bookmarkStart w:id="8" w:name="h.ues1b06itjy6" w:colFirst="0" w:colLast="0"/>
      <w:bookmarkEnd w:id="8"/>
      <w:r>
        <w:lastRenderedPageBreak/>
        <w:t>Step 5</w:t>
      </w:r>
    </w:p>
    <w:p w:rsidR="003A593D" w:rsidRDefault="003A593D">
      <w:pPr>
        <w:pBdr>
          <w:top w:val="single" w:sz="4" w:space="1" w:color="auto"/>
        </w:pBdr>
      </w:pPr>
    </w:p>
    <w:p w:rsidR="003A593D" w:rsidRDefault="003A593D"/>
    <w:p w:rsidR="003A593D" w:rsidRDefault="005E1ED5">
      <w:r>
        <w:t xml:space="preserve">Open the </w:t>
      </w:r>
      <w:proofErr w:type="spellStart"/>
      <w:r>
        <w:t>wda</w:t>
      </w:r>
      <w:proofErr w:type="spellEnd"/>
      <w:r>
        <w:t xml:space="preserve">-reporter folder, labeled </w:t>
      </w:r>
      <w:r>
        <w:rPr>
          <w:b/>
        </w:rPr>
        <w:t>C</w:t>
      </w:r>
      <w:r>
        <w:t xml:space="preserve"> in </w:t>
      </w:r>
      <w:r>
        <w:rPr>
          <w:b/>
        </w:rPr>
        <w:t>Image 1</w:t>
      </w:r>
      <w:r>
        <w:t xml:space="preserve">. This folder is a </w:t>
      </w:r>
      <w:proofErr w:type="spellStart"/>
      <w:r>
        <w:t>Netbeans</w:t>
      </w:r>
      <w:proofErr w:type="spellEnd"/>
      <w:r>
        <w:t xml:space="preserve"> project that can be imported directly into </w:t>
      </w:r>
      <w:proofErr w:type="spellStart"/>
      <w:r>
        <w:t>Netbeans</w:t>
      </w:r>
      <w:proofErr w:type="spellEnd"/>
      <w:r>
        <w:t xml:space="preserve"> IDE. </w:t>
      </w:r>
      <w:r>
        <w:t xml:space="preserve">In here, you will find a directory called Releases, labeled </w:t>
      </w:r>
      <w:proofErr w:type="gramStart"/>
      <w:r>
        <w:rPr>
          <w:b/>
        </w:rPr>
        <w:t>A</w:t>
      </w:r>
      <w:proofErr w:type="gramEnd"/>
      <w:r>
        <w:t xml:space="preserve"> in </w:t>
      </w:r>
      <w:r>
        <w:rPr>
          <w:b/>
        </w:rPr>
        <w:t>Image 5</w:t>
      </w:r>
      <w:r>
        <w:t xml:space="preserve">, that contains ready to deploy zip files. </w:t>
      </w:r>
    </w:p>
    <w:p w:rsidR="003A593D" w:rsidRDefault="003A593D"/>
    <w:p w:rsidR="003A593D" w:rsidRDefault="003A593D"/>
    <w:p w:rsidR="003A593D" w:rsidRDefault="005E1ED5">
      <w:r>
        <w:rPr>
          <w:noProof/>
        </w:rPr>
        <w:drawing>
          <wp:inline distT="114300" distB="114300" distL="114300" distR="114300">
            <wp:extent cx="5943600" cy="3187700"/>
            <wp:effectExtent l="0" t="0" r="0" b="0"/>
            <wp:docPr id="3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A593D" w:rsidRDefault="005E1ED5">
      <w:pPr>
        <w:jc w:val="center"/>
      </w:pPr>
      <w:r>
        <w:rPr>
          <w:b/>
          <w:i/>
          <w:sz w:val="18"/>
        </w:rPr>
        <w:t>Image 5</w:t>
      </w:r>
    </w:p>
    <w:p w:rsidR="003A593D" w:rsidRDefault="003A593D"/>
    <w:p w:rsidR="003A593D" w:rsidRDefault="005E1ED5">
      <w:pPr>
        <w:pStyle w:val="Heading2"/>
        <w:contextualSpacing w:val="0"/>
      </w:pPr>
      <w:bookmarkStart w:id="9" w:name="h.fvw39u79gq53" w:colFirst="0" w:colLast="0"/>
      <w:bookmarkEnd w:id="9"/>
      <w:r>
        <w:t>Step 6</w:t>
      </w:r>
    </w:p>
    <w:p w:rsidR="003A593D" w:rsidRDefault="003A593D">
      <w:pPr>
        <w:pBdr>
          <w:top w:val="single" w:sz="4" w:space="1" w:color="auto"/>
        </w:pBdr>
      </w:pPr>
    </w:p>
    <w:p w:rsidR="003A593D" w:rsidRDefault="003A593D"/>
    <w:p w:rsidR="003A593D" w:rsidRDefault="005E1ED5">
      <w:r>
        <w:t>Download the latest zip file from the releases folder into the machine to be remote controlled and navigate to the dir</w:t>
      </w:r>
      <w:r>
        <w:t xml:space="preserve">ectory through a terminal. </w:t>
      </w:r>
    </w:p>
    <w:p w:rsidR="003A593D" w:rsidRDefault="003A593D"/>
    <w:p w:rsidR="003A593D" w:rsidRDefault="005E1ED5">
      <w:pPr>
        <w:pStyle w:val="Heading2"/>
        <w:contextualSpacing w:val="0"/>
      </w:pPr>
      <w:bookmarkStart w:id="10" w:name="h.ll75ymrxjg7m" w:colFirst="0" w:colLast="0"/>
      <w:bookmarkEnd w:id="10"/>
      <w:r>
        <w:t>Step 7</w:t>
      </w:r>
    </w:p>
    <w:p w:rsidR="003A593D" w:rsidRDefault="003A593D">
      <w:pPr>
        <w:pBdr>
          <w:top w:val="single" w:sz="4" w:space="1" w:color="auto"/>
        </w:pBdr>
      </w:pPr>
    </w:p>
    <w:p w:rsidR="003A593D" w:rsidRDefault="003A593D"/>
    <w:p w:rsidR="003A593D" w:rsidRDefault="005E1ED5">
      <w:r>
        <w:t>Execute the following command to start the agent:</w:t>
      </w:r>
    </w:p>
    <w:p w:rsidR="003A593D" w:rsidRDefault="005E1ED5">
      <w:proofErr w:type="gramStart"/>
      <w:r>
        <w:rPr>
          <w:i/>
          <w:sz w:val="16"/>
        </w:rPr>
        <w:t>java</w:t>
      </w:r>
      <w:proofErr w:type="gramEnd"/>
      <w:r>
        <w:rPr>
          <w:i/>
          <w:sz w:val="16"/>
        </w:rPr>
        <w:t xml:space="preserve"> -jar wda-reporter.jar channel </w:t>
      </w:r>
      <w:proofErr w:type="spellStart"/>
      <w:r>
        <w:rPr>
          <w:b/>
          <w:i/>
          <w:sz w:val="16"/>
        </w:rPr>
        <w:t>machine_identifier</w:t>
      </w:r>
      <w:proofErr w:type="spellEnd"/>
      <w:r>
        <w:rPr>
          <w:i/>
          <w:sz w:val="16"/>
        </w:rPr>
        <w:t xml:space="preserve"> </w:t>
      </w:r>
      <w:proofErr w:type="spellStart"/>
      <w:r>
        <w:rPr>
          <w:i/>
          <w:sz w:val="16"/>
        </w:rPr>
        <w:t>pubkey</w:t>
      </w:r>
      <w:proofErr w:type="spellEnd"/>
      <w:r>
        <w:rPr>
          <w:i/>
          <w:sz w:val="16"/>
        </w:rPr>
        <w:t xml:space="preserve"> </w:t>
      </w:r>
      <w:r>
        <w:rPr>
          <w:b/>
          <w:i/>
          <w:sz w:val="16"/>
        </w:rPr>
        <w:t xml:space="preserve">pub-c-XXXXXXXX-XXXX-XXXX-XXXX-XXXXXXXXXXXX </w:t>
      </w:r>
      <w:proofErr w:type="spellStart"/>
      <w:r>
        <w:rPr>
          <w:i/>
          <w:sz w:val="16"/>
        </w:rPr>
        <w:t>subkey</w:t>
      </w:r>
      <w:proofErr w:type="spellEnd"/>
      <w:r>
        <w:rPr>
          <w:i/>
          <w:sz w:val="16"/>
        </w:rPr>
        <w:t xml:space="preserve"> </w:t>
      </w:r>
      <w:r>
        <w:rPr>
          <w:b/>
          <w:i/>
          <w:sz w:val="16"/>
        </w:rPr>
        <w:t>sub-c-XXXXXXXX-XXXX-XXXX-XXXX-XXXXXXXXXXXX</w:t>
      </w:r>
    </w:p>
    <w:p w:rsidR="003A593D" w:rsidRDefault="003A593D"/>
    <w:p w:rsidR="003A593D" w:rsidRDefault="003A593D"/>
    <w:p w:rsidR="005E1ED5" w:rsidRDefault="005E1ED5">
      <w:pPr>
        <w:rPr>
          <w:b/>
          <w:i/>
        </w:rPr>
      </w:pPr>
    </w:p>
    <w:p w:rsidR="003A593D" w:rsidRDefault="005E1ED5">
      <w:bookmarkStart w:id="11" w:name="_GoBack"/>
      <w:bookmarkEnd w:id="11"/>
      <w:r>
        <w:rPr>
          <w:b/>
          <w:i/>
        </w:rPr>
        <w:lastRenderedPageBreak/>
        <w:t>Note:</w:t>
      </w:r>
    </w:p>
    <w:p w:rsidR="003A593D" w:rsidRDefault="005E1ED5">
      <w:r>
        <w:t xml:space="preserve">The command specifies </w:t>
      </w:r>
      <w:proofErr w:type="spellStart"/>
      <w:r>
        <w:t>PubNub’s</w:t>
      </w:r>
      <w:proofErr w:type="spellEnd"/>
      <w:r>
        <w:t xml:space="preserve"> channel, publish and subscribe keys as key value pairs. Replace the keys by the ones provided by </w:t>
      </w:r>
      <w:proofErr w:type="spellStart"/>
      <w:r>
        <w:t>PubNub</w:t>
      </w:r>
      <w:proofErr w:type="spellEnd"/>
      <w:r>
        <w:t xml:space="preserve"> and set the channel to the channel through which the agent will communicate with the dashboard. The channel name must be </w:t>
      </w:r>
      <w:r>
        <w:t xml:space="preserve">the same as the one specified in the single machine dashboard </w:t>
      </w:r>
      <w:proofErr w:type="spellStart"/>
      <w:proofErr w:type="gramStart"/>
      <w:r>
        <w:t>url</w:t>
      </w:r>
      <w:proofErr w:type="spellEnd"/>
      <w:proofErr w:type="gramEnd"/>
      <w:r>
        <w:t xml:space="preserve"> </w:t>
      </w:r>
      <w:r>
        <w:rPr>
          <w:i/>
        </w:rPr>
        <w:t>http://wda-dev.cis.fiu.edu/#/machine/</w:t>
      </w:r>
      <w:r>
        <w:rPr>
          <w:b/>
          <w:i/>
        </w:rPr>
        <w:t>machine_identifier.</w:t>
      </w:r>
    </w:p>
    <w:p w:rsidR="003A593D" w:rsidRDefault="005E1ED5">
      <w:r>
        <w:t>The command must run with administrator (root) privileges in order for all the features to work.</w:t>
      </w:r>
    </w:p>
    <w:sectPr w:rsidR="003A593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256100"/>
    <w:multiLevelType w:val="multilevel"/>
    <w:tmpl w:val="2C08BB4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A593D"/>
    <w:rsid w:val="003A593D"/>
    <w:rsid w:val="005E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E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E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E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E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554</Words>
  <Characters>3159</Characters>
  <Application>Microsoft Office Word</Application>
  <DocSecurity>0</DocSecurity>
  <Lines>26</Lines>
  <Paragraphs>7</Paragraphs>
  <ScaleCrop>false</ScaleCrop>
  <Company/>
  <LinksUpToDate>false</LinksUpToDate>
  <CharactersWithSpaces>3706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Guide.docx</dc:title>
  <cp:lastModifiedBy>Franco</cp:lastModifiedBy>
  <cp:revision>2</cp:revision>
  <dcterms:created xsi:type="dcterms:W3CDTF">2014-12-11T15:34:00Z</dcterms:created>
  <dcterms:modified xsi:type="dcterms:W3CDTF">2014-12-11T15:35:00Z</dcterms:modified>
</cp:coreProperties>
</file>