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Videos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222222"/>
          <w:sz w:val="19"/>
          <w:szCs w:val="19"/>
          <w:highlight w:val="white"/>
        </w:rPr>
      </w:pPr>
      <w:hyperlink r:id="rId5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https://www.youtube.com/playlist?list=PLG3lylzOg8FhNStjQXUna9XRnNJoaI4tm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Github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222222"/>
          <w:sz w:val="19"/>
          <w:szCs w:val="19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https://github.com/FIU-SCIS-Senior-Projects/Academic-Success-Initiative---ASI-PantherCentric-1.0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playlist?list=PLG3lylzOg8FhNStjQXUna9XRnNJoaI4tm" TargetMode="External"/><Relationship Id="rId6" Type="http://schemas.openxmlformats.org/officeDocument/2006/relationships/hyperlink" Target="https://github.com/FIU-SCIS-Senior-Projects/Academic-Success-Initiative---ASI-PantherCentric-1.0" TargetMode="External"/></Relationships>
</file>