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#735 Create Second Level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Delamo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Lukas Borges, Cristian Cabrera, Hamilton Chevez, Nicolette Celli, Filip Klepsa, Francisco Lozada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AR-VR-VE for Computer Science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Add a Main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user, I would like to have a second level so that I may play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Level builds upon concepts established in first level to provide a more complex problem to solve.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Includes multiple modules.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Requires user to create module transitions.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Goal should be the same as prior level (press button with robot), but path required to reach that goal differs.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Create Second Level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Level one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navigate room and pick up modules.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shows modules being held.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places modules on robot board.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lets modules rest on board.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draws transitions from one module to the next in the order they should execute.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displays visual representation of this transition using a tube from one module to the next.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runs robot.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has robot move according to modules.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Robot runs into button.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Level complete.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81275" cy="819150"/>
            <wp:effectExtent b="0" l="0" r="0" t="0"/>
            <wp:docPr descr="#735 - Use Case Diagram.png" id="1" name="image2.png"/>
            <a:graphic>
              <a:graphicData uri="http://schemas.openxmlformats.org/drawingml/2006/picture">
                <pic:pic>
                  <pic:nvPicPr>
                    <pic:cNvPr descr="#735 - Use Case Diagram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Complete the first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First Level is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second level will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second level 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User presses up on vive trackpad while inside a  forward module on the robot board and releases while on the right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Second level 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A cylinder will be drawn between the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Cylinder is drawn between the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User runs robot after a transition between forward and left modules is drawn.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User draws transition between two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Both modules will execute and will cause the robot to touch the button in the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Both modules executed and caused the robot to touch the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Robot touches button in level.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User has run the robot using the left and forward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Results:Level ends and victory screen appears for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Result:Level ends and victory screen appears for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