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0B71" w:rsidRDefault="00DA617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FB0B71" w:rsidRDefault="00DA617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FB0B71" w:rsidRDefault="00FB0B71">
      <w:pPr>
        <w:spacing w:after="0" w:line="240" w:lineRule="auto"/>
      </w:pPr>
    </w:p>
    <w:p w:rsidR="00FB0B71" w:rsidRDefault="00DA617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B71" w:rsidRDefault="00DA617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FB0B71" w:rsidRDefault="00DA617D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0B71" w:rsidRDefault="00DA617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FB0B71" w:rsidRDefault="00DA617D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0B71" w:rsidRDefault="00DA617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 Story ID </w:t>
      </w:r>
      <w:r w:rsidR="00FE2C16">
        <w:rPr>
          <w:rFonts w:ascii="Times New Roman" w:eastAsia="Times New Roman" w:hAnsi="Times New Roman" w:cs="Times New Roman"/>
          <w:sz w:val="32"/>
          <w:szCs w:val="32"/>
        </w:rPr>
        <w:t>#750 Conversion Activity Modes: Binary to Hex.</w:t>
      </w:r>
    </w:p>
    <w:p w:rsidR="00FB0B71" w:rsidRDefault="00DA617D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0B71" w:rsidRPr="00FE2C16" w:rsidRDefault="00DA6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="00FE2C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2C16">
        <w:rPr>
          <w:rFonts w:ascii="Times New Roman" w:eastAsia="Times New Roman" w:hAnsi="Times New Roman" w:cs="Times New Roman"/>
          <w:sz w:val="24"/>
          <w:szCs w:val="24"/>
        </w:rPr>
        <w:t>Hamilton Chevez</w:t>
      </w:r>
    </w:p>
    <w:p w:rsidR="00FB0B71" w:rsidRDefault="00FB0B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0B71" w:rsidRPr="00FE2C16" w:rsidRDefault="00DA6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Member(s):</w:t>
      </w:r>
      <w:r w:rsidR="00FE2C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2C16">
        <w:rPr>
          <w:rFonts w:ascii="Times New Roman" w:eastAsia="Times New Roman" w:hAnsi="Times New Roman" w:cs="Times New Roman"/>
          <w:sz w:val="24"/>
          <w:szCs w:val="24"/>
        </w:rPr>
        <w:t xml:space="preserve">Lukas Borges, Filip </w:t>
      </w:r>
      <w:proofErr w:type="spellStart"/>
      <w:r w:rsidR="00FE2C16">
        <w:rPr>
          <w:rFonts w:ascii="Times New Roman" w:eastAsia="Times New Roman" w:hAnsi="Times New Roman" w:cs="Times New Roman"/>
          <w:sz w:val="24"/>
          <w:szCs w:val="24"/>
        </w:rPr>
        <w:t>Klepsa</w:t>
      </w:r>
      <w:proofErr w:type="spellEnd"/>
      <w:r w:rsidR="00FE2C16">
        <w:rPr>
          <w:rFonts w:ascii="Times New Roman" w:eastAsia="Times New Roman" w:hAnsi="Times New Roman" w:cs="Times New Roman"/>
          <w:sz w:val="24"/>
          <w:szCs w:val="24"/>
        </w:rPr>
        <w:t xml:space="preserve">, Nicolette Celli, Francisco </w:t>
      </w:r>
      <w:proofErr w:type="spellStart"/>
      <w:r w:rsidR="00FE2C16">
        <w:rPr>
          <w:rFonts w:ascii="Times New Roman" w:eastAsia="Times New Roman" w:hAnsi="Times New Roman" w:cs="Times New Roman"/>
          <w:sz w:val="24"/>
          <w:szCs w:val="24"/>
        </w:rPr>
        <w:t>Lozada</w:t>
      </w:r>
      <w:proofErr w:type="spellEnd"/>
      <w:r w:rsidR="00FE2C16">
        <w:rPr>
          <w:rFonts w:ascii="Times New Roman" w:eastAsia="Times New Roman" w:hAnsi="Times New Roman" w:cs="Times New Roman"/>
          <w:sz w:val="24"/>
          <w:szCs w:val="24"/>
        </w:rPr>
        <w:t xml:space="preserve">, Cristian Cabrera, Kevin </w:t>
      </w:r>
      <w:proofErr w:type="spellStart"/>
      <w:r w:rsidR="00FE2C16">
        <w:rPr>
          <w:rFonts w:ascii="Times New Roman" w:eastAsia="Times New Roman" w:hAnsi="Times New Roman" w:cs="Times New Roman"/>
          <w:sz w:val="24"/>
          <w:szCs w:val="24"/>
        </w:rPr>
        <w:t>Delamo</w:t>
      </w:r>
      <w:proofErr w:type="spellEnd"/>
    </w:p>
    <w:p w:rsidR="00FB0B71" w:rsidRDefault="00FB0B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0B71" w:rsidRPr="00FE2C16" w:rsidRDefault="00DA6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Project:</w:t>
      </w:r>
      <w:r w:rsidR="00FE2C1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2C16">
        <w:rPr>
          <w:rFonts w:ascii="Times New Roman" w:eastAsia="Times New Roman" w:hAnsi="Times New Roman" w:cs="Times New Roman"/>
          <w:sz w:val="24"/>
          <w:szCs w:val="24"/>
        </w:rPr>
        <w:t>AR-VR-VE for Computer Science 1.0</w:t>
      </w:r>
    </w:p>
    <w:p w:rsidR="00FB0B71" w:rsidRDefault="00DA6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B71" w:rsidRPr="00FE2C16" w:rsidRDefault="00DA617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E2C16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FB0B71" w:rsidRDefault="00DA617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B71" w:rsidRDefault="00DA617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E2C16">
        <w:rPr>
          <w:rFonts w:ascii="Times New Roman" w:eastAsia="Times New Roman" w:hAnsi="Times New Roman" w:cs="Times New Roman"/>
          <w:sz w:val="24"/>
          <w:szCs w:val="24"/>
        </w:rPr>
        <w:t>Francisco Ortega</w:t>
      </w:r>
    </w:p>
    <w:p w:rsidR="00FB0B71" w:rsidRDefault="00DA617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B71" w:rsidRDefault="00DA617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Masoud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FB0B71" w:rsidRDefault="00FB0B71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FB0B71" w:rsidRDefault="00FB0B71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FB0B71" w:rsidRDefault="00DA617D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FB0B71" w:rsidRDefault="00DA617D">
      <w:pPr>
        <w:spacing w:after="240" w:line="240" w:lineRule="auto"/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</w:p>
    <w:p w:rsidR="00FB0B71" w:rsidRDefault="00FB0B71">
      <w:pPr>
        <w:spacing w:after="0" w:line="240" w:lineRule="auto"/>
      </w:pPr>
    </w:p>
    <w:p w:rsidR="00FB0B71" w:rsidRDefault="00DA617D" w:rsidP="00FE2C16">
      <w:pPr>
        <w:numPr>
          <w:ilvl w:val="0"/>
          <w:numId w:val="1"/>
        </w:numPr>
        <w:spacing w:before="80" w:after="240" w:line="240" w:lineRule="auto"/>
        <w:ind w:left="885" w:hanging="360"/>
      </w:pPr>
      <w:r w:rsidRPr="00FE2C16"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 w:rsidR="00FE2C16">
        <w:rPr>
          <w:rFonts w:ascii="Arial" w:eastAsia="Arial" w:hAnsi="Arial" w:cs="Arial"/>
          <w:sz w:val="21"/>
          <w:szCs w:val="21"/>
        </w:rPr>
        <w:t xml:space="preserve">As a user I would like to be tested on converting binary values to hexadecimal </w:t>
      </w:r>
      <w:proofErr w:type="gramStart"/>
      <w:r w:rsidR="00FE2C16">
        <w:rPr>
          <w:rFonts w:ascii="Arial" w:eastAsia="Arial" w:hAnsi="Arial" w:cs="Arial"/>
          <w:sz w:val="21"/>
          <w:szCs w:val="21"/>
        </w:rPr>
        <w:t>values</w:t>
      </w:r>
      <w:proofErr w:type="gramEnd"/>
      <w:r w:rsidR="00FE2C16">
        <w:rPr>
          <w:rFonts w:ascii="Arial" w:eastAsia="Arial" w:hAnsi="Arial" w:cs="Arial"/>
          <w:sz w:val="21"/>
          <w:szCs w:val="21"/>
        </w:rPr>
        <w:t xml:space="preserve"> so I can become better with the hexadecimal number system.</w:t>
      </w:r>
    </w:p>
    <w:p w:rsidR="00FB0B71" w:rsidRDefault="00DA617D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FB0B71" w:rsidRPr="00FE2C16" w:rsidRDefault="00FE2C16" w:rsidP="00FE2C16">
      <w:pPr>
        <w:numPr>
          <w:ilvl w:val="0"/>
          <w:numId w:val="2"/>
        </w:numPr>
        <w:spacing w:before="80" w:after="0" w:line="240" w:lineRule="auto"/>
        <w:ind w:hanging="360"/>
      </w:pPr>
      <w:r>
        <w:t>The user has the choice to pick from four hexadecimal value responses.</w:t>
      </w:r>
    </w:p>
    <w:p w:rsidR="00FB0B71" w:rsidRDefault="00FB0B71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FB0B71" w:rsidRDefault="00FB0B71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FB0B71" w:rsidRDefault="00FB0B71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FB0B71" w:rsidRDefault="00DA617D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FB0B71" w:rsidRDefault="00DA617D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745AEF">
        <w:rPr>
          <w:rFonts w:ascii="Arial" w:eastAsia="Arial" w:hAnsi="Arial" w:cs="Arial"/>
          <w:sz w:val="21"/>
          <w:szCs w:val="21"/>
        </w:rPr>
        <w:t xml:space="preserve"> Select Answer Mode</w:t>
      </w:r>
    </w:p>
    <w:p w:rsidR="00FB0B71" w:rsidRDefault="00DA617D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 w:rsidR="00745AEF">
        <w:rPr>
          <w:rFonts w:ascii="Arial" w:eastAsia="Arial" w:hAnsi="Arial" w:cs="Arial"/>
          <w:sz w:val="21"/>
          <w:szCs w:val="21"/>
        </w:rPr>
        <w:t xml:space="preserve"> Student</w:t>
      </w:r>
    </w:p>
    <w:p w:rsidR="00745AEF" w:rsidRDefault="00DA617D" w:rsidP="00745AEF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  <w:r w:rsidR="00745AEF">
        <w:rPr>
          <w:rFonts w:ascii="Arial" w:eastAsia="Arial" w:hAnsi="Arial" w:cs="Arial"/>
          <w:sz w:val="21"/>
          <w:szCs w:val="21"/>
        </w:rPr>
        <w:t xml:space="preserve"> </w:t>
      </w:r>
    </w:p>
    <w:p w:rsidR="00745AEF" w:rsidRDefault="00745AEF" w:rsidP="00745AEF">
      <w:pPr>
        <w:numPr>
          <w:ilvl w:val="0"/>
          <w:numId w:val="1"/>
        </w:numPr>
        <w:spacing w:before="80" w:after="0" w:line="240" w:lineRule="auto"/>
      </w:pPr>
      <w:r>
        <w:t>Extends Difficulty Selection for Binary Activity use case.</w:t>
      </w:r>
    </w:p>
    <w:p w:rsidR="00FB0B71" w:rsidRPr="00745AEF" w:rsidRDefault="00DA617D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745AEF" w:rsidRPr="00745AEF" w:rsidRDefault="00745AEF" w:rsidP="00745AEF">
      <w:pPr>
        <w:numPr>
          <w:ilvl w:val="1"/>
          <w:numId w:val="1"/>
        </w:numP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System displays the virtual buttons and instructions.</w:t>
      </w:r>
    </w:p>
    <w:p w:rsidR="00745AEF" w:rsidRPr="00745AEF" w:rsidRDefault="00745AEF" w:rsidP="00745AEF">
      <w:pPr>
        <w:numPr>
          <w:ilvl w:val="0"/>
          <w:numId w:val="1"/>
        </w:numP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User selects difficulty by touching conversion button.</w:t>
      </w:r>
    </w:p>
    <w:p w:rsidR="00745AEF" w:rsidRDefault="00745AEF" w:rsidP="00745AEF">
      <w:pPr>
        <w:numPr>
          <w:ilvl w:val="1"/>
          <w:numId w:val="1"/>
        </w:numPr>
        <w:spacing w:before="80" w:after="0" w:line="240" w:lineRule="auto"/>
      </w:pPr>
      <w:r>
        <w:rPr>
          <w:rFonts w:ascii="Arial" w:eastAsia="Arial" w:hAnsi="Arial" w:cs="Arial"/>
          <w:sz w:val="21"/>
          <w:szCs w:val="21"/>
        </w:rPr>
        <w:t>System alternates between B</w:t>
      </w:r>
      <w:r w:rsidR="008D37C4">
        <w:rPr>
          <w:rFonts w:ascii="Arial" w:eastAsia="Arial" w:hAnsi="Arial" w:cs="Arial"/>
          <w:sz w:val="21"/>
          <w:szCs w:val="21"/>
        </w:rPr>
        <w:t xml:space="preserve">inary to Hexadecimal on touch. </w:t>
      </w:r>
    </w:p>
    <w:p w:rsidR="00FB0B71" w:rsidRDefault="00FB0B71">
      <w:pPr>
        <w:spacing w:after="0" w:line="240" w:lineRule="auto"/>
      </w:pPr>
    </w:p>
    <w:p w:rsidR="00FB0B71" w:rsidRDefault="00FB0B71">
      <w:pPr>
        <w:spacing w:after="0" w:line="240" w:lineRule="auto"/>
      </w:pPr>
    </w:p>
    <w:p w:rsidR="00FB0B71" w:rsidRDefault="00FB0B71">
      <w:pPr>
        <w:spacing w:after="0" w:line="240" w:lineRule="auto"/>
      </w:pPr>
    </w:p>
    <w:p w:rsidR="00745AEF" w:rsidRDefault="00745AE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FB0B71" w:rsidRDefault="00DA617D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Use Case Diagram </w:t>
      </w:r>
    </w:p>
    <w:p w:rsidR="00FB0B71" w:rsidRDefault="00745AEF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5086350" cy="570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 Activity Answer Mode - Pag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192" cy="57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71" w:rsidRDefault="00FB0B71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0B71" w:rsidRDefault="00DA617D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B0B71" w:rsidRDefault="00DA617D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Sequence Diagram</w:t>
      </w:r>
    </w:p>
    <w:p w:rsidR="00FB0B71" w:rsidRDefault="00DA617D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0B71" w:rsidRDefault="008D37C4">
      <w:pPr>
        <w:spacing w:after="240" w:line="240" w:lineRule="auto"/>
      </w:pPr>
      <w:r>
        <w:rPr>
          <w:noProof/>
        </w:rPr>
        <w:drawing>
          <wp:inline distT="0" distB="0" distL="0" distR="0">
            <wp:extent cx="5943600" cy="5528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Game Mode Sequence Diagram - Pag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3D" w:rsidRDefault="007465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FB0B71" w:rsidRDefault="00DA617D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Class Diagram</w:t>
      </w:r>
    </w:p>
    <w:p w:rsidR="00FB0B71" w:rsidRDefault="00FB0B71">
      <w:pPr>
        <w:spacing w:after="240" w:line="240" w:lineRule="auto"/>
      </w:pPr>
    </w:p>
    <w:p w:rsidR="00FB0B71" w:rsidRDefault="0074653D">
      <w:pPr>
        <w:spacing w:before="200" w:after="0" w:line="240" w:lineRule="auto"/>
      </w:pPr>
      <w:r>
        <w:rPr>
          <w:noProof/>
        </w:rPr>
        <w:drawing>
          <wp:inline distT="0" distB="0" distL="0" distR="0">
            <wp:extent cx="5943600" cy="6329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 GameMode Activity Class Diagram - Pag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B71" w:rsidRDefault="00FB0B71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B0B71" w:rsidRDefault="00DA617D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B0B71" w:rsidRDefault="00DA617D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406E" w:rsidTr="004A406E">
        <w:tc>
          <w:tcPr>
            <w:tcW w:w="4788" w:type="dxa"/>
          </w:tcPr>
          <w:p w:rsidR="004A406E" w:rsidRDefault="008374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4788" w:type="dxa"/>
          </w:tcPr>
          <w:p w:rsidR="004A406E" w:rsidRDefault="008374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BAS-501</w:t>
            </w:r>
          </w:p>
        </w:tc>
      </w:tr>
      <w:tr w:rsidR="004A406E" w:rsidTr="004A406E">
        <w:tc>
          <w:tcPr>
            <w:tcW w:w="4788" w:type="dxa"/>
          </w:tcPr>
          <w:p w:rsidR="004A406E" w:rsidRDefault="00DA61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Description/Summary of Test</w:t>
            </w:r>
          </w:p>
        </w:tc>
        <w:tc>
          <w:tcPr>
            <w:tcW w:w="4788" w:type="dxa"/>
          </w:tcPr>
          <w:p w:rsidR="004A406E" w:rsidRDefault="00DA61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toggleModeButton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when called, sets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PlayerPrefs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“Mode” to Hex.</w:t>
            </w:r>
          </w:p>
        </w:tc>
      </w:tr>
      <w:tr w:rsidR="004A406E" w:rsidTr="004A406E">
        <w:tc>
          <w:tcPr>
            <w:tcW w:w="4788" w:type="dxa"/>
          </w:tcPr>
          <w:p w:rsidR="004A406E" w:rsidRDefault="00DA61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4788" w:type="dxa"/>
          </w:tcPr>
          <w:p w:rsidR="004A406E" w:rsidRDefault="00DA61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Current value for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PlayerPrefs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“Mode” key is “Binary”</w:t>
            </w:r>
          </w:p>
        </w:tc>
      </w:tr>
      <w:tr w:rsidR="004A406E" w:rsidTr="004A406E">
        <w:tc>
          <w:tcPr>
            <w:tcW w:w="4788" w:type="dxa"/>
          </w:tcPr>
          <w:p w:rsidR="004A406E" w:rsidRDefault="00DA61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4788" w:type="dxa"/>
          </w:tcPr>
          <w:p w:rsidR="004A406E" w:rsidRDefault="00DA61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PlayerPrefs.GetString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(“Mode”) returns “Hex”</w:t>
            </w:r>
          </w:p>
        </w:tc>
      </w:tr>
      <w:tr w:rsidR="004A406E" w:rsidTr="004A406E">
        <w:tc>
          <w:tcPr>
            <w:tcW w:w="4788" w:type="dxa"/>
          </w:tcPr>
          <w:p w:rsidR="004A406E" w:rsidRDefault="00DA61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4788" w:type="dxa"/>
          </w:tcPr>
          <w:p w:rsidR="004A406E" w:rsidRDefault="00DA61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string “Hex” is returned when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PlayerPrefs.GetString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(“Mode”) is called.</w:t>
            </w:r>
          </w:p>
        </w:tc>
      </w:tr>
      <w:tr w:rsidR="004A406E" w:rsidTr="004A406E">
        <w:tc>
          <w:tcPr>
            <w:tcW w:w="4788" w:type="dxa"/>
          </w:tcPr>
          <w:p w:rsidR="004A406E" w:rsidRDefault="00DA61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Status(Pass/Fail)</w:t>
            </w:r>
          </w:p>
        </w:tc>
        <w:tc>
          <w:tcPr>
            <w:tcW w:w="4788" w:type="dxa"/>
          </w:tcPr>
          <w:p w:rsidR="004A406E" w:rsidRDefault="004A4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0B71" w:rsidRDefault="00DA617D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B0B71" w:rsidRDefault="00FB0B71">
      <w:pPr>
        <w:spacing w:before="200" w:after="0" w:line="240" w:lineRule="auto"/>
      </w:pPr>
    </w:p>
    <w:p w:rsidR="00FB0B71" w:rsidRDefault="00DA617D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:rsidR="00FB0B71" w:rsidRDefault="00FB0B71">
      <w:pPr>
        <w:spacing w:after="0" w:line="240" w:lineRule="auto"/>
      </w:pPr>
      <w:bookmarkStart w:id="1" w:name="_30j0zll" w:colFirst="0" w:colLast="0"/>
      <w:bookmarkStart w:id="2" w:name="_GoBack"/>
      <w:bookmarkEnd w:id="1"/>
      <w:bookmarkEnd w:id="2"/>
    </w:p>
    <w:sectPr w:rsidR="00FB0B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515"/>
    <w:multiLevelType w:val="multilevel"/>
    <w:tmpl w:val="84C04D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34E8592C"/>
    <w:multiLevelType w:val="multilevel"/>
    <w:tmpl w:val="4B100A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71"/>
    <w:rsid w:val="004A406E"/>
    <w:rsid w:val="00745AEF"/>
    <w:rsid w:val="0074653D"/>
    <w:rsid w:val="00837414"/>
    <w:rsid w:val="008D37C4"/>
    <w:rsid w:val="00DA617D"/>
    <w:rsid w:val="00FB0B71"/>
    <w:rsid w:val="00FE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BC65"/>
  <w15:docId w15:val="{6D29D05D-F5F0-4BD0-8AF0-F4498B9D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A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Hamilton Chevez</dc:creator>
  <cp:lastModifiedBy>Hamilton Chevez</cp:lastModifiedBy>
  <cp:revision>2</cp:revision>
  <dcterms:created xsi:type="dcterms:W3CDTF">2017-11-14T21:15:00Z</dcterms:created>
  <dcterms:modified xsi:type="dcterms:W3CDTF">2017-11-14T21:15:00Z</dcterms:modified>
</cp:coreProperties>
</file>