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pBd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pBd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pBd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User Story ID #138</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Create Fellowship</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Winicius Siqueira, Alfredo Morales</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Fellowship Management 1.0</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Robert Zurita</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Mohsen Taheri</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pBd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pPr>
        <w:pBd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rFonts w:ascii="Times New Roman" w:cs="Times New Roman" w:eastAsia="Times New Roman" w:hAnsi="Times New Roman"/>
          <w:b w:val="1"/>
          <w:smallCaps w:val="1"/>
          <w:sz w:val="32"/>
          <w:szCs w:val="32"/>
          <w:rtl w:val="0"/>
        </w:rPr>
        <w:t xml:space="preserve">User Story Name: Create Fellowship</w:t>
      </w:r>
      <w:r w:rsidDel="00000000" w:rsidR="00000000" w:rsidRPr="00000000">
        <w:rPr>
          <w:rtl w:val="0"/>
        </w:rPr>
      </w:r>
    </w:p>
    <w:p w:rsidR="00000000" w:rsidDel="00000000" w:rsidP="00000000" w:rsidRDefault="00000000" w:rsidRPr="00000000">
      <w:pPr>
        <w:numPr>
          <w:ilvl w:val="0"/>
          <w:numId w:val="3"/>
        </w:numPr>
        <w:pBdr/>
        <w:spacing w:after="0" w:before="80" w:line="240" w:lineRule="auto"/>
        <w:ind w:left="720" w:hanging="36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As an Admin User I would like to create a fellowship so that Fellow Users can view it and apply for it.</w:t>
      </w:r>
      <w:r w:rsidDel="00000000" w:rsidR="00000000" w:rsidRPr="00000000">
        <w:rPr>
          <w:rtl w:val="0"/>
        </w:rPr>
      </w:r>
    </w:p>
    <w:p w:rsidR="00000000" w:rsidDel="00000000" w:rsidP="00000000" w:rsidRDefault="00000000" w:rsidRPr="00000000">
      <w:pPr>
        <w:pBdr/>
        <w:spacing w:after="240" w:before="80" w:line="240" w:lineRule="auto"/>
        <w:contextualSpacing w:val="0"/>
        <w:rPr/>
      </w:pPr>
      <w:r w:rsidDel="00000000" w:rsidR="00000000" w:rsidRPr="00000000">
        <w:rPr>
          <w:rtl w:val="0"/>
        </w:rPr>
      </w:r>
    </w:p>
    <w:p w:rsidR="00000000" w:rsidDel="00000000" w:rsidP="00000000" w:rsidRDefault="00000000" w:rsidRPr="00000000">
      <w:pPr>
        <w:pBdr/>
        <w:spacing w:after="240" w:before="80" w:line="240" w:lineRule="auto"/>
        <w:contextualSpacing w:val="0"/>
        <w:rPr/>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
        </w:numPr>
        <w:pBdr/>
        <w:spacing w:after="0" w:before="80" w:line="240" w:lineRule="auto"/>
        <w:ind w:left="720" w:hanging="360"/>
        <w:rPr/>
      </w:pPr>
      <w:r w:rsidDel="00000000" w:rsidR="00000000" w:rsidRPr="00000000">
        <w:rPr>
          <w:rFonts w:ascii="Arial" w:cs="Arial" w:eastAsia="Arial" w:hAnsi="Arial"/>
          <w:sz w:val="21"/>
          <w:szCs w:val="21"/>
          <w:highlight w:val="white"/>
          <w:rtl w:val="0"/>
        </w:rPr>
        <w:t xml:space="preserve">An Admin User can create a fellowship. The fellowship will appear in the main page of the site.</w:t>
      </w:r>
    </w:p>
    <w:p w:rsidR="00000000" w:rsidDel="00000000" w:rsidP="00000000" w:rsidRDefault="00000000" w:rsidRPr="00000000">
      <w:pPr>
        <w:pBd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sz w:val="32"/>
          <w:szCs w:val="32"/>
        </w:rPr>
      </w:pPr>
      <w:bookmarkStart w:colFirst="0" w:colLast="0" w:name="_1zaz4192qd38" w:id="0"/>
      <w:bookmarkEnd w:id="0"/>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pPr>
        <w:numPr>
          <w:ilvl w:val="0"/>
          <w:numId w:val="1"/>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Name: Create Fellowship</w:t>
      </w:r>
    </w:p>
    <w:p w:rsidR="00000000" w:rsidDel="00000000" w:rsidP="00000000" w:rsidRDefault="00000000" w:rsidRPr="00000000">
      <w:pPr>
        <w:numPr>
          <w:ilvl w:val="0"/>
          <w:numId w:val="1"/>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Actor: Admin User</w:t>
      </w:r>
    </w:p>
    <w:p w:rsidR="00000000" w:rsidDel="00000000" w:rsidP="00000000" w:rsidRDefault="00000000" w:rsidRPr="00000000">
      <w:pPr>
        <w:numPr>
          <w:ilvl w:val="0"/>
          <w:numId w:val="1"/>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Preconditions: The Admin User has logged in, navigated to the /admins/fellowships/ page, and clicked the “Add Fellowship” link.</w:t>
      </w:r>
    </w:p>
    <w:p w:rsidR="00000000" w:rsidDel="00000000" w:rsidP="00000000" w:rsidRDefault="00000000" w:rsidRPr="00000000">
      <w:pPr>
        <w:numPr>
          <w:ilvl w:val="0"/>
          <w:numId w:val="1"/>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Description &lt;Flow of events&gt;: The Admin User fills out the form completely and clicks submit. If there are no errors, then the fellowship can be viewed in the home page. If there was an error, then the user is sent back to the form to correct the error.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Use Case Diagram &lt;</w:t>
      </w:r>
      <w:r w:rsidDel="00000000" w:rsidR="00000000" w:rsidRPr="00000000">
        <w:rPr>
          <w:rFonts w:ascii="Times New Roman" w:cs="Times New Roman" w:eastAsia="Times New Roman" w:hAnsi="Times New Roman"/>
          <w:sz w:val="28"/>
          <w:szCs w:val="28"/>
          <w:rtl w:val="0"/>
        </w:rPr>
        <w:t xml:space="preserve">you can use draw.io</w:t>
      </w:r>
      <w:r w:rsidDel="00000000" w:rsidR="00000000" w:rsidRPr="00000000">
        <w:rPr>
          <w:rFonts w:ascii="Times New Roman" w:cs="Times New Roman" w:eastAsia="Times New Roman" w:hAnsi="Times New Roman"/>
          <w:b w:val="1"/>
          <w:sz w:val="28"/>
          <w:szCs w:val="28"/>
          <w:rtl w:val="0"/>
        </w:rPr>
        <w:t xml:space="preserve">&gt;</w:t>
      </w: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drawing>
          <wp:inline distB="114300" distT="114300" distL="114300" distR="114300">
            <wp:extent cx="5943600" cy="4889500"/>
            <wp:effectExtent b="0" l="0" r="0" t="0"/>
            <wp:docPr descr="UseCaseDiagram For Fellowship Management.jpg" id="3" name="image7.jpg"/>
            <a:graphic>
              <a:graphicData uri="http://schemas.openxmlformats.org/drawingml/2006/picture">
                <pic:pic>
                  <pic:nvPicPr>
                    <pic:cNvPr descr="UseCaseDiagram For Fellowship Management.jpg" id="0" name="image7.jpg"/>
                    <pic:cNvPicPr preferRelativeResize="0"/>
                  </pic:nvPicPr>
                  <pic:blipFill>
                    <a:blip r:embed="rId5"/>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rPr>
          <w:rtl w:val="0"/>
        </w:rPr>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drawing>
          <wp:inline distB="114300" distT="114300" distL="114300" distR="114300">
            <wp:extent cx="5943600" cy="2997200"/>
            <wp:effectExtent b="0" l="0" r="0" t="0"/>
            <wp:docPr descr="User Story - 138.jpg" id="1" name="image4.jpg"/>
            <a:graphic>
              <a:graphicData uri="http://schemas.openxmlformats.org/drawingml/2006/picture">
                <pic:pic>
                  <pic:nvPicPr>
                    <pic:cNvPr descr="User Story - 138.jpg" id="0" name="image4.jpg"/>
                    <pic:cNvPicPr preferRelativeResize="0"/>
                  </pic:nvPicPr>
                  <pic:blipFill>
                    <a:blip r:embed="rId6"/>
                    <a:srcRect b="0" l="0" r="0" t="0"/>
                    <a:stretch>
                      <a:fillRect/>
                    </a:stretch>
                  </pic:blipFill>
                  <pic:spPr>
                    <a:xfrm>
                      <a:off x="0" y="0"/>
                      <a:ext cx="5943600" cy="2997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drawing>
          <wp:inline distB="114300" distT="114300" distL="114300" distR="114300">
            <wp:extent cx="2314575" cy="2352675"/>
            <wp:effectExtent b="0" l="0" r="0" t="0"/>
            <wp:docPr descr="Class Diagram - 138.jpg" id="2" name="image6.jpg"/>
            <a:graphic>
              <a:graphicData uri="http://schemas.openxmlformats.org/drawingml/2006/picture">
                <pic:pic>
                  <pic:nvPicPr>
                    <pic:cNvPr descr="Class Diagram - 138.jpg" id="0" name="image6.jpg"/>
                    <pic:cNvPicPr preferRelativeResize="0"/>
                  </pic:nvPicPr>
                  <pic:blipFill>
                    <a:blip r:embed="rId7"/>
                    <a:srcRect b="0" l="0" r="0" t="0"/>
                    <a:stretch>
                      <a:fillRect/>
                    </a:stretch>
                  </pic:blipFill>
                  <pic:spPr>
                    <a:xfrm>
                      <a:off x="0" y="0"/>
                      <a:ext cx="2314575" cy="23526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rPr>
          <w:rtl w:val="0"/>
        </w:rPr>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pPr>
        <w:numPr>
          <w:ilvl w:val="0"/>
          <w:numId w:val="1"/>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Test case ID: testAddFellowshipPageLoadID138</w:t>
      </w:r>
    </w:p>
    <w:p w:rsidR="00000000" w:rsidDel="00000000" w:rsidP="00000000" w:rsidRDefault="00000000" w:rsidRPr="00000000">
      <w:pPr>
        <w:numPr>
          <w:ilvl w:val="0"/>
          <w:numId w:val="1"/>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Description/Summary of Test: This test case checks that the following URL loads properly: </w:t>
      </w:r>
    </w:p>
    <w:p w:rsidR="00000000" w:rsidDel="00000000" w:rsidP="00000000" w:rsidRDefault="00000000" w:rsidRPr="00000000">
      <w:pPr>
        <w:pBdr/>
        <w:spacing w:after="0" w:before="80" w:line="240" w:lineRule="auto"/>
        <w:ind w:left="720" w:firstLine="0"/>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ab/>
        <w:t xml:space="preserve">/admins/fellowships/add</w:t>
      </w:r>
    </w:p>
    <w:p w:rsidR="00000000" w:rsidDel="00000000" w:rsidP="00000000" w:rsidRDefault="00000000" w:rsidRPr="00000000">
      <w:pPr>
        <w:numPr>
          <w:ilvl w:val="0"/>
          <w:numId w:val="1"/>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Pre-condition: The session variable contains id=1 and username=1.</w:t>
      </w:r>
    </w:p>
    <w:p w:rsidR="00000000" w:rsidDel="00000000" w:rsidP="00000000" w:rsidRDefault="00000000" w:rsidRPr="00000000">
      <w:pPr>
        <w:numPr>
          <w:ilvl w:val="0"/>
          <w:numId w:val="1"/>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Expected Results: The following page loads properly: /admins/fellowships/add.</w:t>
      </w:r>
    </w:p>
    <w:p w:rsidR="00000000" w:rsidDel="00000000" w:rsidP="00000000" w:rsidRDefault="00000000" w:rsidRPr="00000000">
      <w:pPr>
        <w:numPr>
          <w:ilvl w:val="0"/>
          <w:numId w:val="1"/>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Actual Result: The page loads properly.</w:t>
      </w:r>
    </w:p>
    <w:p w:rsidR="00000000" w:rsidDel="00000000" w:rsidP="00000000" w:rsidRDefault="00000000" w:rsidRPr="00000000">
      <w:pPr>
        <w:numPr>
          <w:ilvl w:val="0"/>
          <w:numId w:val="1"/>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Status (Fail/Pass): Pass</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Integration Test</w:t>
      </w:r>
    </w:p>
    <w:p w:rsidR="00000000" w:rsidDel="00000000" w:rsidP="00000000" w:rsidRDefault="00000000" w:rsidRPr="00000000">
      <w:pPr>
        <w:pBd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rPr>
          <w:rtl w:val="0"/>
        </w:rPr>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Visual User Guide </w:t>
      </w:r>
      <w:r w:rsidDel="00000000" w:rsidR="00000000" w:rsidRPr="00000000">
        <w:rPr>
          <w:rFonts w:ascii="Times New Roman" w:cs="Times New Roman" w:eastAsia="Times New Roman" w:hAnsi="Times New Roman"/>
          <w:sz w:val="28"/>
          <w:szCs w:val="28"/>
          <w:rtl w:val="0"/>
        </w:rPr>
        <w:t xml:space="preserve">&lt;like one or two screenshots of the feature. For the hardware project, a photo of device is required&gt;</w:t>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sz w:val="28"/>
          <w:szCs w:val="28"/>
        </w:rPr>
      </w:pPr>
      <w:r w:rsidDel="00000000" w:rsidR="00000000" w:rsidRPr="00000000">
        <w:drawing>
          <wp:inline distB="114300" distT="114300" distL="114300" distR="114300">
            <wp:extent cx="5943600" cy="3594100"/>
            <wp:effectExtent b="0" l="0" r="0" t="0"/>
            <wp:docPr descr="Capture1.PNG" id="4" name="image8.png"/>
            <a:graphic>
              <a:graphicData uri="http://schemas.openxmlformats.org/drawingml/2006/picture">
                <pic:pic>
                  <pic:nvPicPr>
                    <pic:cNvPr descr="Capture1.PNG" id="0" name="image8.png"/>
                    <pic:cNvPicPr preferRelativeResize="0"/>
                  </pic:nvPicPr>
                  <pic:blipFill>
                    <a:blip r:embed="rId8"/>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sz w:val="28"/>
          <w:szCs w:val="28"/>
        </w:rPr>
      </w:pPr>
      <w:r w:rsidDel="00000000" w:rsidR="00000000" w:rsidRPr="00000000">
        <w:drawing>
          <wp:inline distB="114300" distT="114300" distL="114300" distR="114300">
            <wp:extent cx="5943600" cy="3594100"/>
            <wp:effectExtent b="0" l="0" r="0" t="0"/>
            <wp:docPr descr="Capture2.PNG" id="5" name="image10.png"/>
            <a:graphic>
              <a:graphicData uri="http://schemas.openxmlformats.org/drawingml/2006/picture">
                <pic:pic>
                  <pic:nvPicPr>
                    <pic:cNvPr descr="Capture2.PNG" id="0" name="image10.png"/>
                    <pic:cNvPicPr preferRelativeResize="0"/>
                  </pic:nvPicPr>
                  <pic:blipFill>
                    <a:blip r:embed="rId9"/>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240" w:lineRule="auto"/>
        <w:contextualSpacing w:val="0"/>
        <w:rPr/>
      </w:pPr>
      <w:bookmarkStart w:colFirst="0" w:colLast="0" w:name="_30j0zll" w:id="1"/>
      <w:bookmarkEnd w:id="1"/>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360"/>
      </w:pPr>
      <w:rPr>
        <w:rFonts w:ascii="Arial" w:cs="Arial" w:eastAsia="Arial" w:hAnsi="Arial"/>
        <w:sz w:val="20"/>
        <w:szCs w:val="20"/>
      </w:rPr>
    </w:lvl>
    <w:lvl w:ilvl="1">
      <w:start w:val="1"/>
      <w:numFmt w:val="bullet"/>
      <w:lvlText w:val="o"/>
      <w:lvlJc w:val="left"/>
      <w:pPr>
        <w:ind w:left="720" w:firstLine="1800"/>
      </w:pPr>
      <w:rPr>
        <w:rFonts w:ascii="Arial" w:cs="Arial" w:eastAsia="Arial" w:hAnsi="Arial"/>
        <w:sz w:val="20"/>
        <w:szCs w:val="20"/>
      </w:rPr>
    </w:lvl>
    <w:lvl w:ilvl="2">
      <w:start w:val="1"/>
      <w:numFmt w:val="bullet"/>
      <w:lvlText w:val="▪"/>
      <w:lvlJc w:val="left"/>
      <w:pPr>
        <w:ind w:left="1440" w:firstLine="3240"/>
      </w:pPr>
      <w:rPr>
        <w:rFonts w:ascii="Arial" w:cs="Arial" w:eastAsia="Arial" w:hAnsi="Arial"/>
        <w:sz w:val="20"/>
        <w:szCs w:val="20"/>
      </w:rPr>
    </w:lvl>
    <w:lvl w:ilvl="3">
      <w:start w:val="1"/>
      <w:numFmt w:val="bullet"/>
      <w:lvlText w:val="▪"/>
      <w:lvlJc w:val="left"/>
      <w:pPr>
        <w:ind w:left="2160" w:firstLine="4680"/>
      </w:pPr>
      <w:rPr>
        <w:rFonts w:ascii="Arial" w:cs="Arial" w:eastAsia="Arial" w:hAnsi="Arial"/>
        <w:sz w:val="20"/>
        <w:szCs w:val="20"/>
      </w:rPr>
    </w:lvl>
    <w:lvl w:ilvl="4">
      <w:start w:val="1"/>
      <w:numFmt w:val="bullet"/>
      <w:lvlText w:val="▪"/>
      <w:lvlJc w:val="left"/>
      <w:pPr>
        <w:ind w:left="2880" w:firstLine="6120"/>
      </w:pPr>
      <w:rPr>
        <w:rFonts w:ascii="Arial" w:cs="Arial" w:eastAsia="Arial" w:hAnsi="Arial"/>
        <w:sz w:val="20"/>
        <w:szCs w:val="20"/>
      </w:rPr>
    </w:lvl>
    <w:lvl w:ilvl="5">
      <w:start w:val="1"/>
      <w:numFmt w:val="bullet"/>
      <w:lvlText w:val="▪"/>
      <w:lvlJc w:val="left"/>
      <w:pPr>
        <w:ind w:left="3600" w:firstLine="7560"/>
      </w:pPr>
      <w:rPr>
        <w:rFonts w:ascii="Arial" w:cs="Arial" w:eastAsia="Arial" w:hAnsi="Arial"/>
        <w:sz w:val="20"/>
        <w:szCs w:val="20"/>
      </w:rPr>
    </w:lvl>
    <w:lvl w:ilvl="6">
      <w:start w:val="1"/>
      <w:numFmt w:val="bullet"/>
      <w:lvlText w:val="▪"/>
      <w:lvlJc w:val="left"/>
      <w:pPr>
        <w:ind w:left="4320" w:firstLine="9000"/>
      </w:pPr>
      <w:rPr>
        <w:rFonts w:ascii="Arial" w:cs="Arial" w:eastAsia="Arial" w:hAnsi="Arial"/>
        <w:sz w:val="20"/>
        <w:szCs w:val="20"/>
      </w:rPr>
    </w:lvl>
    <w:lvl w:ilvl="7">
      <w:start w:val="1"/>
      <w:numFmt w:val="bullet"/>
      <w:lvlText w:val="▪"/>
      <w:lvlJc w:val="left"/>
      <w:pPr>
        <w:ind w:left="5040" w:firstLine="10440"/>
      </w:pPr>
      <w:rPr>
        <w:rFonts w:ascii="Arial" w:cs="Arial" w:eastAsia="Arial" w:hAnsi="Arial"/>
        <w:sz w:val="20"/>
        <w:szCs w:val="20"/>
      </w:rPr>
    </w:lvl>
    <w:lvl w:ilvl="8">
      <w:start w:val="1"/>
      <w:numFmt w:val="bullet"/>
      <w:lvlText w:val="▪"/>
      <w:lvlJc w:val="left"/>
      <w:pPr>
        <w:ind w:left="5760" w:firstLine="11880"/>
      </w:pPr>
      <w:rPr>
        <w:rFonts w:ascii="Arial" w:cs="Arial" w:eastAsia="Arial" w:hAnsi="Arial"/>
        <w:sz w:val="20"/>
        <w:szCs w:val="20"/>
      </w:rPr>
    </w:lvl>
  </w:abstractNum>
  <w:abstractNum w:abstractNumId="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pBdr/>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pBdr/>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pBdr/>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pBdr/>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pBdr/>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pBdr/>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pBdr/>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5" Type="http://schemas.openxmlformats.org/officeDocument/2006/relationships/image" Target="media/image7.jpg"/><Relationship Id="rId6" Type="http://schemas.openxmlformats.org/officeDocument/2006/relationships/image" Target="media/image4.jpg"/><Relationship Id="rId7" Type="http://schemas.openxmlformats.org/officeDocument/2006/relationships/image" Target="media/image6.jpg"/><Relationship Id="rId8" Type="http://schemas.openxmlformats.org/officeDocument/2006/relationships/image" Target="media/image8.png"/></Relationships>
</file>