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548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w:t>
      </w:r>
      <w:r w:rsidDel="00000000" w:rsidR="00000000" w:rsidRPr="00000000">
        <w:rPr>
          <w:rFonts w:ascii="Times New Roman" w:cs="Times New Roman" w:eastAsia="Times New Roman" w:hAnsi="Times New Roman"/>
          <w:b w:val="1"/>
          <w:smallCaps w:val="1"/>
          <w:color w:val="000000"/>
          <w:rtl w:val="0"/>
        </w:rPr>
        <w:t xml:space="preserve">Draw Lines with leap motion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As a User I would like to draw lines using the leap motion device so I can draw on the canvas.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User must be able to draw lines using the leap motion.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interaction while drawing must be smooth and simple.</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Draws with Leap Motion and Gestures Disabled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draws with lines using leap motion and gestures are automatically disabled while use is in draw zone.</w:t>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 is enabled. </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has the ability to draw lines with multi touch device.</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draw a line on the canvas.</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use his or her hand to interact with leap motion and when finger or fingers enters hover zone a green circle will appear on screen to signal finger location is near drawing zone.</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draw on canvas by moving finger towards screen and entering drawing zone.</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Any shape drawn using lines will appear if the users fingers were in the leap motion draw zone.</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will need to interact with canvas to create pictures.</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Allows Users to draw with hands in a way other than touch screen by using leap motion.</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Had to learn leap motion SDK and how hardware works.</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be able to read user guide and follow instructions.</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must also understand how the hover zone and draw zone work.</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 user will have to spend some time with the device to get a feel for how it reads his or her hands. Guide will only provide a basic understanding that caters towards a generic hand.</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Reliable</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2"/>
          <w:numId w:val="7"/>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2"/>
          <w:numId w:val="7"/>
        </w:numPr>
        <w:spacing w:after="28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0"/>
          <w:numId w:val="7"/>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02/07/2016</w:t>
      </w:r>
    </w:p>
    <w:p w:rsidR="00000000" w:rsidDel="00000000" w:rsidP="00000000" w:rsidRDefault="00000000" w:rsidRPr="00000000">
      <w:pPr>
        <w:numPr>
          <w:ilvl w:val="1"/>
          <w:numId w:val="7"/>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05/1/2016</w:t>
      </w:r>
    </w:p>
    <w:p w:rsidR="00000000" w:rsidDel="00000000" w:rsidP="00000000" w:rsidRDefault="00000000" w:rsidRPr="00000000">
      <w:pPr>
        <w:spacing w:after="0" w:line="240" w:lineRule="auto"/>
        <w:ind w:left="108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725557" cy="2287290"/>
            <wp:effectExtent b="0" l="0" r="0" t="0"/>
            <wp:docPr descr="C:\Users\Garrett\Desktop\Senior Project\Documentation\Sprint 2\UserStory548\Leap Draw.jpg" id="1" name="image02.jpg"/>
            <a:graphic>
              <a:graphicData uri="http://schemas.openxmlformats.org/drawingml/2006/picture">
                <pic:pic>
                  <pic:nvPicPr>
                    <pic:cNvPr descr="C:\Users\Garrett\Desktop\Senior Project\Documentation\Sprint 2\UserStory548\Leap Draw.jpg" id="0" name="image02.jpg"/>
                    <pic:cNvPicPr preferRelativeResize="0"/>
                  </pic:nvPicPr>
                  <pic:blipFill>
                    <a:blip r:embed="rId5"/>
                    <a:srcRect b="0" l="0" r="0" t="0"/>
                    <a:stretch>
                      <a:fillRect/>
                    </a:stretch>
                  </pic:blipFill>
                  <pic:spPr>
                    <a:xfrm>
                      <a:off x="0" y="0"/>
                      <a:ext cx="3725557" cy="228729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803611" cy="3514478"/>
            <wp:effectExtent b="0" l="0" r="0" t="0"/>
            <wp:docPr descr="C:\Users\Garrett\Desktop\Senior Project\Documentation\Sprint 2\UserStory548\User Draws  Line with Leap Motion.jpg" id="3" name="image06.jpg"/>
            <a:graphic>
              <a:graphicData uri="http://schemas.openxmlformats.org/drawingml/2006/picture">
                <pic:pic>
                  <pic:nvPicPr>
                    <pic:cNvPr descr="C:\Users\Garrett\Desktop\Senior Project\Documentation\Sprint 2\UserStory548\User Draws  Line with Leap Motion.jpg" id="0" name="image06.jpg"/>
                    <pic:cNvPicPr preferRelativeResize="0"/>
                  </pic:nvPicPr>
                  <pic:blipFill>
                    <a:blip r:embed="rId6"/>
                    <a:srcRect b="0" l="0" r="0" t="0"/>
                    <a:stretch>
                      <a:fillRect/>
                    </a:stretch>
                  </pic:blipFill>
                  <pic:spPr>
                    <a:xfrm>
                      <a:off x="0" y="0"/>
                      <a:ext cx="3803611" cy="351447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265407" cy="1239852"/>
            <wp:effectExtent b="0" l="0" r="0" t="0"/>
            <wp:docPr descr="C:\Users\Garrett\Desktop\Senior Project\Documentation\Sprint 2\UserStory548\ClassDiagram1.jpg" id="2" name="image03.jpg"/>
            <a:graphic>
              <a:graphicData uri="http://schemas.openxmlformats.org/drawingml/2006/picture">
                <pic:pic>
                  <pic:nvPicPr>
                    <pic:cNvPr descr="C:\Users\Garrett\Desktop\Senior Project\Documentation\Sprint 2\UserStory548\ClassDiagram1.jpg" id="0" name="image03.jpg"/>
                    <pic:cNvPicPr preferRelativeResize="0"/>
                  </pic:nvPicPr>
                  <pic:blipFill>
                    <a:blip r:embed="rId7"/>
                    <a:srcRect b="0" l="0" r="0" t="0"/>
                    <a:stretch>
                      <a:fillRect/>
                    </a:stretch>
                  </pic:blipFill>
                  <pic:spPr>
                    <a:xfrm>
                      <a:off x="0" y="0"/>
                      <a:ext cx="4265407" cy="123985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Leap Motion Hover Zone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hover zone and feedback on finger location is provided.</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Then observes results. This procedure is repeated with left hand.</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by user. Same should occur when left hand is used. </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Leap Motion Draw Zone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hover zone and expected feedback is provided.</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He or she enters hover zone and then continues to move toward screen until draw zone has been entered. Then observes results. This procedure is repeated with left hand.</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by user. Once user enters draw zone green circle should disappear and line should be drawn following the finger that is within the draw zone and should appear on canvas at specified location. Same should occur when left hand is used. </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Leap Motion Hover Zone for All Fingers</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hover zone with all ten fingers and feedback on finger location is provided.</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both left and right hands into draw zone with all fingers extended toward screen. Then observes results. </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and left hands moves toward canvas a green circle should appear, one for each finger, once hover zone has been entered by user. </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Leap Motion Draw Zone for All Fingers</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if a user can enter the draw zone with all ten fingers and expected feedback is provided.</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both left and right hands into draw zone with all fingers extended toward screen. Then begins to move his or her hands up and then down. Then observes results. </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and left hands moves toward canvas a green circle should appear, one for each finger, once hover zone has been entered by user. As he or she continues into draw zone a drawn points should appear where green circles were previously. As the hands move up and then down, ten lines should be seen on the canvas.</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4"/>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exits Real Sense boundaries while in Hover Zone</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exits boundaries while in hover zone expected result will occur.</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enters hover zone and begins to move around canvas. He or she accidently leaves real sense boundary and observes result.</w:t>
      </w:r>
    </w:p>
    <w:p w:rsidR="00000000" w:rsidDel="00000000" w:rsidP="00000000" w:rsidRDefault="00000000" w:rsidRPr="00000000">
      <w:pPr>
        <w:numPr>
          <w:ilvl w:val="2"/>
          <w:numId w:val="4"/>
        </w:numP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Expected Results: When user leaves real sense boundary the green circle should disappear. If green circle remains or program experiences any non-expected actions then test fails.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exits Real Sense boundaries while in Draw Zone</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exits real sense boundaries while in draw zone expected result will occur.</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enters draw zone and begins to draw on canvas.</w:t>
      </w:r>
    </w:p>
    <w:p w:rsidR="00000000" w:rsidDel="00000000" w:rsidP="00000000" w:rsidRDefault="00000000" w:rsidRPr="00000000">
      <w:pPr>
        <w:spacing w:after="0" w:before="0" w:line="240" w:lineRule="auto"/>
        <w:ind w:left="2160" w:firstLine="0"/>
        <w:contextualSpacing w:val="0"/>
      </w:pPr>
      <w:r w:rsidDel="00000000" w:rsidR="00000000" w:rsidRPr="00000000">
        <w:rPr>
          <w:rFonts w:ascii="Arial" w:cs="Arial" w:eastAsia="Arial" w:hAnsi="Arial"/>
          <w:b w:val="0"/>
          <w:color w:val="000000"/>
          <w:sz w:val="22"/>
          <w:szCs w:val="22"/>
          <w:rtl w:val="0"/>
        </w:rPr>
        <w:t xml:space="preserve">He or she accidently leaves real sense boundary and observes result.</w:t>
      </w:r>
    </w:p>
    <w:p w:rsidR="00000000" w:rsidDel="00000000" w:rsidP="00000000" w:rsidRDefault="00000000" w:rsidRPr="00000000">
      <w:pPr>
        <w:numPr>
          <w:ilvl w:val="2"/>
          <w:numId w:val="4"/>
        </w:numP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Expected Results: When user leaves real sense boundary drawing should stop immediately. If program experiences any non-expected actions then test fails.</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Leap Motion drawing was testing using each shape and color.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All devices that have the ability to draw where tested by altering devices that are used to draw without stopping the program.</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8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After integrating the leap motion drawing into application all previous functionality was retained.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4"/>
        </w:numPr>
        <w:spacing w:after="0" w:before="200" w:line="240" w:lineRule="auto"/>
        <w:ind w:left="720" w:hanging="360"/>
        <w:contextualSpacing w:val="1"/>
        <w:rPr>
          <w:b w:val="1"/>
          <w:color w:val="000000"/>
        </w:rPr>
      </w:pPr>
      <w:r w:rsidDel="00000000" w:rsidR="00000000" w:rsidRPr="00000000">
        <w:rPr>
          <w:rFonts w:ascii="Calibri" w:cs="Calibri" w:eastAsia="Calibri" w:hAnsi="Calibri"/>
          <w:b w:val="0"/>
          <w:color w:val="000000"/>
          <w:sz w:val="28"/>
          <w:szCs w:val="28"/>
          <w:rtl w:val="0"/>
        </w:rPr>
        <w:t xml:space="preserve">Devices Used: Leap Motion Device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520440" cy="3017520"/>
            <wp:effectExtent b="0" l="0" r="0" t="0"/>
            <wp:docPr descr="leap-motion-3d-motion-gesture-controller-10-large (1)" id="5" name="image09.jpg"/>
            <a:graphic>
              <a:graphicData uri="http://schemas.openxmlformats.org/drawingml/2006/picture">
                <pic:pic>
                  <pic:nvPicPr>
                    <pic:cNvPr descr="leap-motion-3d-motion-gesture-controller-10-large (1)" id="0" name="image09.jpg"/>
                    <pic:cNvPicPr preferRelativeResize="0"/>
                  </pic:nvPicPr>
                  <pic:blipFill>
                    <a:blip r:embed="rId8"/>
                    <a:srcRect b="0" l="0" r="0" t="0"/>
                    <a:stretch>
                      <a:fillRect/>
                    </a:stretch>
                  </pic:blipFill>
                  <pic:spPr>
                    <a:xfrm>
                      <a:off x="0" y="0"/>
                      <a:ext cx="3520440" cy="30175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User can use up to 10 fingers.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He or she should have palm closed with index finger extended.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In order to enter hover zone user slowly moves hand towards desired location on canvas and will be provided feedback in the form of a green circle when hand has entered hover zone.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34710" cy="333756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34710" cy="33375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In order to enter draw zone user must first enter hover zone and then continue moving toward desired location on canvas. Once draw zone has been entered user will see the current shape and color being drawn to canvas.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34710" cy="333756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34710" cy="33375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Once draw zone has been entered user can draw on any part of the canvas by moving his or her hand like a cursor to the desired location on canvas. </w:t>
      </w:r>
    </w:p>
    <w:p w:rsidR="00000000" w:rsidDel="00000000" w:rsidP="00000000" w:rsidRDefault="00000000" w:rsidRPr="00000000">
      <w:pPr>
        <w:numPr>
          <w:ilvl w:val="0"/>
          <w:numId w:val="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User can expected drawing to stop if he or she tries to draw outside the canvas.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p>
    <w:p w:rsidR="00000000" w:rsidDel="00000000" w:rsidP="00000000" w:rsidRDefault="00000000" w:rsidRPr="00000000">
      <w:pPr>
        <w:numPr>
          <w:ilvl w:val="0"/>
          <w:numId w:val="4"/>
        </w:numPr>
        <w:spacing w:after="0" w:before="200" w:line="240" w:lineRule="auto"/>
        <w:ind w:left="720" w:hanging="360"/>
        <w:contextualSpacing w:val="1"/>
        <w:rPr>
          <w:b w:val="1"/>
          <w:color w:val="000000"/>
        </w:rPr>
      </w:pPr>
      <w:r w:rsidDel="00000000" w:rsidR="00000000" w:rsidRPr="00000000">
        <w:rPr>
          <w:rFonts w:ascii="Times New Roman" w:cs="Times New Roman" w:eastAsia="Times New Roman" w:hAnsi="Times New Roman"/>
          <w:b w:val="1"/>
          <w:sz w:val="24"/>
          <w:szCs w:val="24"/>
          <w:u w:val="single"/>
          <w:rtl w:val="0"/>
        </w:rPr>
        <w:t xml:space="preserve">Leap Motion Hover Zone</w:t>
      </w:r>
      <w:r w:rsidDel="00000000" w:rsidR="00000000" w:rsidRPr="00000000">
        <w:rPr>
          <w:rFonts w:ascii="Times New Roman" w:cs="Times New Roman" w:eastAsia="Times New Roman" w:hAnsi="Times New Roman"/>
          <w:b w:val="0"/>
          <w:sz w:val="24"/>
          <w:szCs w:val="24"/>
          <w:rtl w:val="0"/>
        </w:rPr>
        <w:t xml:space="preserve"> – Area before draw zone indicates to user current position of user’s finger.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Leap Motion Draw Zone</w:t>
      </w:r>
      <w:r w:rsidDel="00000000" w:rsidR="00000000" w:rsidRPr="00000000">
        <w:rPr>
          <w:rFonts w:ascii="Times New Roman" w:cs="Times New Roman" w:eastAsia="Times New Roman" w:hAnsi="Times New Roman"/>
          <w:b w:val="0"/>
          <w:sz w:val="24"/>
          <w:szCs w:val="24"/>
          <w:rtl w:val="0"/>
        </w:rPr>
        <w:t xml:space="preserve"> – Area where drawing takes places. Draw zone uses a virtual drawing surface in the form of a leap interactive box.</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8.png"/><Relationship Id="rId5" Type="http://schemas.openxmlformats.org/officeDocument/2006/relationships/image" Target="media/image02.jpg"/><Relationship Id="rId6" Type="http://schemas.openxmlformats.org/officeDocument/2006/relationships/image" Target="media/image06.jpg"/><Relationship Id="rId7" Type="http://schemas.openxmlformats.org/officeDocument/2006/relationships/image" Target="media/image03.jpg"/><Relationship Id="rId8" Type="http://schemas.openxmlformats.org/officeDocument/2006/relationships/image" Target="media/image09.jpg"/></Relationships>
</file>