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596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implement feedback for leap motion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As a User I would like feedback when I switch draw settings using the Leap Motion device and interact with UI so I know intended actions with Leap Motion were successful.</w:t>
      </w: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Acceptance Criteria:</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Provide feedback in the form of an image.</w:t>
      </w:r>
      <w:r w:rsidDel="00000000" w:rsidR="00000000" w:rsidRPr="00000000">
        <w:rPr>
          <w:rtl w:val="0"/>
        </w:rPr>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Gesture must change current Ui or draw settings.</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Performs Leap Motion Hand Gestures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change the shape setting, color setting or save the current canvas by using leap gestures.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and multi touch devices are connected.</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change the shape setting, color setting, or wants to save the current canvas using leap motion gestures.</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performs a swipe gesture when he or she wants to change current drawing color.</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performs a swipe circle gesture when he or she wants to change current shape being drawn.</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performs a keyboard tap gesture when he or she wants to save current canvas.</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once the user finishes performing a gesture.</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shape or color has changed or the canvas has been saved depending on the gesture used with the leap motion.</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Alternative Courses of Action:</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perform a swipe vertically or horizontally to change color to be drawn.</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do a clockwise or counterclockwise circle gesture to change the shape to be drawn.</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 User will need to vary his or her shapes and colors used to when drawing and he or she will need to save the canvas they are working on.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 Allows Users to draw different designs by changing shapes and colors using leap gestures. Also will be able to save a canvas without the need of multi touch device.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 Had gesture recognition implemented but needed to integrate the shape and color change functions to work for both multi touch and leap motion devices.</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Difficult, Need to learn how to perform leap gestures correctly. </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 Failure: Low, once user knows how to perform gesture</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0"/>
          <w:numId w:val="1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2/21/2016</w:t>
      </w:r>
    </w:p>
    <w:p w:rsidR="00000000" w:rsidDel="00000000" w:rsidP="00000000" w:rsidRDefault="00000000" w:rsidRPr="00000000">
      <w:pPr>
        <w:numPr>
          <w:ilvl w:val="1"/>
          <w:numId w:val="1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5/2/2016</w:t>
      </w:r>
    </w:p>
    <w:p w:rsidR="00000000" w:rsidDel="00000000" w:rsidP="00000000" w:rsidRDefault="00000000" w:rsidRPr="00000000">
      <w:pPr>
        <w:spacing w:after="0" w:line="240" w:lineRule="auto"/>
        <w:ind w:left="21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Use Case Diagrams</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100871" cy="2606735"/>
            <wp:effectExtent b="0" l="0" r="0" t="0"/>
            <wp:docPr descr="C:\Users\Garrett\Desktop\Senior Project\Documentation\Sprint 3\UseCaseDiagram595.png" id="1" name="image03.png"/>
            <a:graphic>
              <a:graphicData uri="http://schemas.openxmlformats.org/drawingml/2006/picture">
                <pic:pic>
                  <pic:nvPicPr>
                    <pic:cNvPr descr="C:\Users\Garrett\Desktop\Senior Project\Documentation\Sprint 3\UseCaseDiagram595.png" id="0" name="image03.png"/>
                    <pic:cNvPicPr preferRelativeResize="0"/>
                  </pic:nvPicPr>
                  <pic:blipFill>
                    <a:blip r:embed="rId5"/>
                    <a:srcRect b="0" l="0" r="0" t="0"/>
                    <a:stretch>
                      <a:fillRect/>
                    </a:stretch>
                  </pic:blipFill>
                  <pic:spPr>
                    <a:xfrm>
                      <a:off x="0" y="0"/>
                      <a:ext cx="4100871" cy="26067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Sequence Diagrams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511992" cy="4027207"/>
            <wp:effectExtent b="0" l="0" r="0" t="0"/>
            <wp:docPr descr="C:\Users\Garrett\Desktop\Senior Project\Documentation\Sprint 3\Swipe Gesture Change Color Setting595.png" id="3" name="image09.png"/>
            <a:graphic>
              <a:graphicData uri="http://schemas.openxmlformats.org/drawingml/2006/picture">
                <pic:pic>
                  <pic:nvPicPr>
                    <pic:cNvPr descr="C:\Users\Garrett\Desktop\Senior Project\Documentation\Sprint 3\Swipe Gesture Change Color Setting595.png" id="0" name="image09.png"/>
                    <pic:cNvPicPr preferRelativeResize="0"/>
                  </pic:nvPicPr>
                  <pic:blipFill>
                    <a:blip r:embed="rId6"/>
                    <a:srcRect b="0" l="0" r="0" t="0"/>
                    <a:stretch>
                      <a:fillRect/>
                    </a:stretch>
                  </pic:blipFill>
                  <pic:spPr>
                    <a:xfrm>
                      <a:off x="0" y="0"/>
                      <a:ext cx="5511992" cy="402720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426374" cy="3758636"/>
            <wp:effectExtent b="0" l="0" r="0" t="0"/>
            <wp:docPr descr="C:\Users\Garrett\Desktop\Senior Project\Documentation\Sprint 3\UserStory596\Circle  Gesture Change Shape Setting.jpg" id="2" name="image08.jpg"/>
            <a:graphic>
              <a:graphicData uri="http://schemas.openxmlformats.org/drawingml/2006/picture">
                <pic:pic>
                  <pic:nvPicPr>
                    <pic:cNvPr descr="C:\Users\Garrett\Desktop\Senior Project\Documentation\Sprint 3\UserStory596\Circle  Gesture Change Shape Setting.jpg" id="0" name="image08.jpg"/>
                    <pic:cNvPicPr preferRelativeResize="0"/>
                  </pic:nvPicPr>
                  <pic:blipFill>
                    <a:blip r:embed="rId7"/>
                    <a:srcRect b="0" l="0" r="0" t="0"/>
                    <a:stretch>
                      <a:fillRect/>
                    </a:stretch>
                  </pic:blipFill>
                  <pic:spPr>
                    <a:xfrm>
                      <a:off x="0" y="0"/>
                      <a:ext cx="5426374" cy="37586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4962413" cy="3350104"/>
            <wp:effectExtent b="0" l="0" r="0" t="0"/>
            <wp:docPr descr="C:\Users\Garrett\Desktop\Senior Project\Documentation\Sprint 3\UserStory596\Keyboard Tap Gesture Change Color Setting.jpg" id="5" name="image12.jpg"/>
            <a:graphic>
              <a:graphicData uri="http://schemas.openxmlformats.org/drawingml/2006/picture">
                <pic:pic>
                  <pic:nvPicPr>
                    <pic:cNvPr descr="C:\Users\Garrett\Desktop\Senior Project\Documentation\Sprint 3\UserStory596\Keyboard Tap Gesture Change Color Setting.jpg" id="0" name="image12.jpg"/>
                    <pic:cNvPicPr preferRelativeResize="0"/>
                  </pic:nvPicPr>
                  <pic:blipFill>
                    <a:blip r:embed="rId8"/>
                    <a:srcRect b="0" l="0" r="0" t="0"/>
                    <a:stretch>
                      <a:fillRect/>
                    </a:stretch>
                  </pic:blipFill>
                  <pic:spPr>
                    <a:xfrm>
                      <a:off x="0" y="0"/>
                      <a:ext cx="4962413" cy="3350104"/>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3802898" cy="2045633"/>
            <wp:effectExtent b="0" l="0" r="0" t="0"/>
            <wp:docPr descr="C:\Users\Garrett\Desktop\Senior Project\Documentation\Sprint 3\UserStory596\ClassDiagram1.jpg" id="4" name="image11.jpg"/>
            <a:graphic>
              <a:graphicData uri="http://schemas.openxmlformats.org/drawingml/2006/picture">
                <pic:pic>
                  <pic:nvPicPr>
                    <pic:cNvPr descr="C:\Users\Garrett\Desktop\Senior Project\Documentation\Sprint 3\UserStory596\ClassDiagram1.jpg" id="0" name="image11.jpg"/>
                    <pic:cNvPicPr preferRelativeResize="0"/>
                  </pic:nvPicPr>
                  <pic:blipFill>
                    <a:blip r:embed="rId9"/>
                    <a:srcRect b="0" l="0" r="0" t="0"/>
                    <a:stretch>
                      <a:fillRect/>
                    </a:stretch>
                  </pic:blipFill>
                  <pic:spPr>
                    <a:xfrm>
                      <a:off x="0" y="0"/>
                      <a:ext cx="3802898" cy="204563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p>
    <w:p w:rsidR="00000000" w:rsidDel="00000000" w:rsidP="00000000" w:rsidRDefault="00000000" w:rsidRPr="00000000">
      <w:pPr>
        <w:numPr>
          <w:ilvl w:val="0"/>
          <w:numId w:val="4"/>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4"/>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wants to Change the Color setting </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swipe gesture changes the color draw setting.</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user does swipe gesture both vertically and horizontally. Observes the results.</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see feedback in the form of a box with the new color setting for drawing. Since the user performed swipe gesture twice he or she should experience this result two times. </w:t>
      </w:r>
    </w:p>
    <w:p w:rsidR="00000000" w:rsidDel="00000000" w:rsidP="00000000" w:rsidRDefault="00000000" w:rsidRPr="00000000">
      <w:pPr>
        <w:numPr>
          <w:ilvl w:val="1"/>
          <w:numId w:val="4"/>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wants to Change the Shape setting </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circle gesture changes the color draw setting.</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user does circle gesture both clockwise and counterclockwise. Observes the results.</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see feedback in the form of a box with the new color setting for drawing. Since the user performed circle gesture twice he or she should experience this result two times. </w:t>
      </w:r>
    </w:p>
    <w:p w:rsidR="00000000" w:rsidDel="00000000" w:rsidP="00000000" w:rsidRDefault="00000000" w:rsidRPr="00000000">
      <w:pPr>
        <w:numPr>
          <w:ilvl w:val="1"/>
          <w:numId w:val="4"/>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wants to Save Canvas </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keyboard tap gesture saves the current canvas.</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user draws on canvas and performs a keyboard gesture. Observes the results.</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see feedback in the form of a save icon and user should be able to retrieve saved image. </w:t>
      </w:r>
    </w:p>
    <w:p w:rsidR="00000000" w:rsidDel="00000000" w:rsidP="00000000" w:rsidRDefault="00000000" w:rsidRPr="00000000">
      <w:pPr>
        <w:spacing w:after="0" w:before="0" w:line="240" w:lineRule="auto"/>
        <w:ind w:left="2160" w:firstLine="0"/>
        <w:contextualSpacing w:val="0"/>
      </w:pPr>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pPr>
        <w:numPr>
          <w:ilvl w:val="0"/>
          <w:numId w:val="6"/>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6"/>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Performs incorrect Circle Gesture</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performs circle gesture incorrectly expected results occur. </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user rotates finger in semi-circle instead of 360 degrees. </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not see feedback in the form of a box with the new shape setting for drawing. Since the user did not perform a complete circle gesture. If shape changes test failed. </w:t>
      </w:r>
    </w:p>
    <w:p w:rsidR="00000000" w:rsidDel="00000000" w:rsidP="00000000" w:rsidRDefault="00000000" w:rsidRPr="00000000">
      <w:pPr>
        <w:numPr>
          <w:ilvl w:val="1"/>
          <w:numId w:val="6"/>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Performs incorrect Swipe Gesture</w:t>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performs swipe gesture incorrectly expected results occur. </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moves hand from left to right every half second. User does the same in the vertical direction.</w:t>
      </w:r>
    </w:p>
    <w:p w:rsidR="00000000" w:rsidDel="00000000" w:rsidP="00000000" w:rsidRDefault="00000000" w:rsidRPr="00000000">
      <w:pPr>
        <w:numPr>
          <w:ilvl w:val="2"/>
          <w:numId w:val="4"/>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not see feedback in the form of a box with the new color setting for drawing. Since the user did not perform a complete swipe gesture. If color changes test failed.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ability to use change of shape and color  functions works in TouchPointsApp.cpp </w:t>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swipe and circle gesture are recognized by leap motion. </w:t>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Both devices now are set to same shape and color and either device can be used to draw the current shape and color.</w:t>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keyboard tap gesture is recognized canvas drawn by either device is saved.</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Both devices can work at same time and any change done by either device makes changes occur to both devices when drawing.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Once a user has decided to change the current shape that will be drawn by either device he or she must perform a circle gesture.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 order to perform a circle gesture user's hand must be in the field of the leap motion. He or she starts to draw a circle in either clockwise or counterclockwise direction.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gesture is made by holding hand and wrist steady and using your index finger. Once a full circle has been created the gesture will be recognized.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successfully read gesture will perform an the desired action and a picture will appear providing feedback to the user.</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feedback image will slowly fade out.</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 other gesture may be read during that time.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Expected Feedback can be seen Below: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4473608" cy="2515208"/>
            <wp:effectExtent b="0" l="0" r="0" t="0"/>
            <wp:docPr descr="C:\Users\Garrett\Desktop\Senior Project\Documentation\Sprint 3\UserStory596\Untitlesd.jpg" id="7" name="image14.jpg"/>
            <a:graphic>
              <a:graphicData uri="http://schemas.openxmlformats.org/drawingml/2006/picture">
                <pic:pic>
                  <pic:nvPicPr>
                    <pic:cNvPr descr="C:\Users\Garrett\Desktop\Senior Project\Documentation\Sprint 3\UserStory596\Untitlesd.jpg" id="0" name="image14.jpg"/>
                    <pic:cNvPicPr preferRelativeResize="0"/>
                  </pic:nvPicPr>
                  <pic:blipFill>
                    <a:blip r:embed="rId10"/>
                    <a:srcRect b="0" l="0" r="0" t="0"/>
                    <a:stretch>
                      <a:fillRect/>
                    </a:stretch>
                  </pic:blipFill>
                  <pic:spPr>
                    <a:xfrm>
                      <a:off x="0" y="0"/>
                      <a:ext cx="4473608" cy="251520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Once a user has decided to change the current color that will be drawn by either device he or she must perform a swipe gesture.</w:t>
      </w:r>
      <w:r w:rsidDel="00000000" w:rsidR="00000000" w:rsidRPr="00000000">
        <w:rPr>
          <w:rtl w:val="0"/>
        </w:rPr>
      </w:r>
    </w:p>
    <w:p w:rsidR="00000000" w:rsidDel="00000000" w:rsidP="00000000" w:rsidRDefault="00000000" w:rsidRPr="00000000">
      <w:pPr>
        <w:numPr>
          <w:ilvl w:val="1"/>
          <w:numId w:val="8"/>
        </w:numPr>
        <w:spacing w:after="0" w:before="0" w:line="240" w:lineRule="auto"/>
        <w:ind w:left="144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In order to perform a swipe gesture user's hand must be in the field of the leap motion. He or she starts to perform a swipe by starting at either the left or right side of leap motion.</w:t>
      </w:r>
      <w:r w:rsidDel="00000000" w:rsidR="00000000" w:rsidRPr="00000000">
        <w:rPr>
          <w:rtl w:val="0"/>
        </w:rPr>
      </w:r>
    </w:p>
    <w:p w:rsidR="00000000" w:rsidDel="00000000" w:rsidP="00000000" w:rsidRDefault="00000000" w:rsidRPr="00000000">
      <w:pPr>
        <w:numPr>
          <w:ilvl w:val="1"/>
          <w:numId w:val="8"/>
        </w:numPr>
        <w:spacing w:after="0" w:before="0" w:line="240" w:lineRule="auto"/>
        <w:ind w:left="144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rtl w:val="0"/>
        </w:rPr>
        <w:t xml:space="preserve">The gesture is made by holding hand and wrist steady and using your index to demonstrate a swipe by moving arm from left to right or right to left depending on starting position of hand.  Once a full swipe has been created the gesture will be recognized. </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swipe gesture can be made in the vertical direction as well following the same direction but in the y axis instead of the x axis.</w:t>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 successfully read gesture will perform an the desired action and a picture will appear providing feedback to the user.</w:t>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feedback image will slowly fade out.</w:t>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No other gesture may be read during that time.</w:t>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Expected Feedback can be seen Below:</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drawing>
          <wp:inline distB="0" distT="0" distL="0" distR="0">
            <wp:extent cx="4324141" cy="2431173"/>
            <wp:effectExtent b="0" l="0" r="0" t="0"/>
            <wp:docPr descr="C:\Users\Garrett\Desktop\Senior Project\Documentation\Sprint 3\UserStory596\Untitled.jpg" id="6" name="image13.jpg"/>
            <a:graphic>
              <a:graphicData uri="http://schemas.openxmlformats.org/drawingml/2006/picture">
                <pic:pic>
                  <pic:nvPicPr>
                    <pic:cNvPr descr="C:\Users\Garrett\Desktop\Senior Project\Documentation\Sprint 3\UserStory596\Untitled.jpg" id="0" name="image13.jpg"/>
                    <pic:cNvPicPr preferRelativeResize="0"/>
                  </pic:nvPicPr>
                  <pic:blipFill>
                    <a:blip r:embed="rId11"/>
                    <a:srcRect b="0" l="0" r="0" t="0"/>
                    <a:stretch>
                      <a:fillRect/>
                    </a:stretch>
                  </pic:blipFill>
                  <pic:spPr>
                    <a:xfrm>
                      <a:off x="0" y="0"/>
                      <a:ext cx="4324141" cy="24311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Once a user has decided to save his or her canvas a keyboard tap gesture must be done. </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 order to perform a keyboard tap gesture user's hand must be in the field of the leap motion. He or she starts to perform by holding hand and wrist steady and using your index to simulate the pressing of a keyboard.</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 quick movement downward with finger will perform a keyboard tap gesture. </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 successfully read gesture will perform an the desired action and a picture will appear providing feedback to the user.</w:t>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feedback image will slowly fade out.</w:t>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No other gesture may be read during that time.</w:t>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Expected Feedback can be seen below:</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drawing>
          <wp:inline distB="0" distT="0" distL="0" distR="0">
            <wp:extent cx="4522064" cy="2542452"/>
            <wp:effectExtent b="0" l="0" r="0" t="0"/>
            <wp:docPr descr="C:\Users\Garrett\Desktop\Senior Project\Documentation\Sprint 3\UserStory596\Untitled1.jpg" id="8" name="image15.jpg"/>
            <a:graphic>
              <a:graphicData uri="http://schemas.openxmlformats.org/drawingml/2006/picture">
                <pic:pic>
                  <pic:nvPicPr>
                    <pic:cNvPr descr="C:\Users\Garrett\Desktop\Senior Project\Documentation\Sprint 3\UserStory596\Untitled1.jpg" id="0" name="image15.jpg"/>
                    <pic:cNvPicPr preferRelativeResize="0"/>
                  </pic:nvPicPr>
                  <pic:blipFill>
                    <a:blip r:embed="rId12"/>
                    <a:srcRect b="0" l="0" r="0" t="0"/>
                    <a:stretch>
                      <a:fillRect/>
                    </a:stretch>
                  </pic:blipFill>
                  <pic:spPr>
                    <a:xfrm>
                      <a:off x="0" y="0"/>
                      <a:ext cx="4522064" cy="25424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jpg"/><Relationship Id="rId10" Type="http://schemas.openxmlformats.org/officeDocument/2006/relationships/image" Target="media/image14.jpg"/><Relationship Id="rId12" Type="http://schemas.openxmlformats.org/officeDocument/2006/relationships/image" Target="media/image15.jpg"/><Relationship Id="rId9" Type="http://schemas.openxmlformats.org/officeDocument/2006/relationships/image" Target="media/image11.jpg"/><Relationship Id="rId5" Type="http://schemas.openxmlformats.org/officeDocument/2006/relationships/image" Target="media/image03.png"/><Relationship Id="rId6" Type="http://schemas.openxmlformats.org/officeDocument/2006/relationships/image" Target="media/image09.png"/><Relationship Id="rId7" Type="http://schemas.openxmlformats.org/officeDocument/2006/relationships/image" Target="media/image08.jpg"/><Relationship Id="rId8" Type="http://schemas.openxmlformats.org/officeDocument/2006/relationships/image" Target="media/image12.jpg"/></Relationships>
</file>