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Enable Alpha Coloring for Shapes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As a User I would like the Option to use Alpha coloring to change the transparency of the colors I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Restructure the code to enable our ‘shapes’ to use alpha coloring instead of only RGB.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Be able to change the alpha color value for our next draws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Add additional ‘mode’ buttons for transparency (aka alpha coloring).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Change Alpha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change transparency of color drawing.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Colors must be working. Must be able to use multitouch buttons.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the user changes Alpha coloring (called transparency). This should reflect in the mode box as well as wherever the user draws.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drawings after changing alpha should be more or less transparent based on which button they pressed.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Often. Transparency can add a lot of depth to drawings and make them much more diverse.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Medium. It is a very important feature for the future. A paint program lacking transparency is lacking in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Low. We have to enable alpha coloring only. Very simple, just a bit of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Highly.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 Almost never. It should only ‘fail’ when you cannot make an object more or less transparent than it already 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Available with a keyboard or when the ‘mode buttons’ are open.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Leap motion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02/28/2016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02/28/201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648325" cy="3743325"/>
            <wp:effectExtent b="0" l="0" r="0" t="0"/>
            <wp:docPr descr="C:\Users\IEatR\Pictures\Change Alpha Use Case.png" id="2" name="image03.png"/>
            <a:graphic>
              <a:graphicData uri="http://schemas.openxmlformats.org/drawingml/2006/picture">
                <pic:pic>
                  <pic:nvPicPr>
                    <pic:cNvPr descr="C:\Users\IEatR\Pictures\Change Alpha Use Case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7846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57450" cy="54197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 increases Alpha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Successfully made color less ‘transparent’ based on current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 decreases Alpha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made color more transparent based on background color and current color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 Alpha, then change shape and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 successfully changed even after changing shape and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Alpha, then change shape and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 successfully changed even after swapping shape and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Currently works with all shapes and all colors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drawings are working with each individual layer as well.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leap motion has alpha capabilities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Real Sense has alpha capabilities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Multitouch has alpha capabilities.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brush button located in the top left set of buttons.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you can change the alpha value making it larger or smaller.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image shows the alpha in action. You can see that the color slowly fades away. Decreasing alpha will effectively increase transparency, while increasing alpha decreases how transparent a shape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 Coloring : The fourth color in libcinder’s coloring. Red, Green, Blue,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tells their draw function how ‘transparent’ the color should 1. 1.0 being fully visible, 0.0 being completely transparent.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Transparency : Another term used interchangeably for alpha coloring (Simple term for user to understand).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6.png"/><Relationship Id="rId7" Type="http://schemas.openxmlformats.org/officeDocument/2006/relationships/image" Target="media/image01.png"/><Relationship Id="rId8" Type="http://schemas.openxmlformats.org/officeDocument/2006/relationships/image" Target="media/image07.png"/></Relationships>
</file>