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#700</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Arial" w:cs="Arial" w:eastAsia="Arial" w:hAnsi="Arial"/>
          <w:color w:val="000000"/>
          <w:sz w:val="21"/>
          <w:szCs w:val="21"/>
          <w:highlight w:val="white"/>
          <w:rtl w:val="0"/>
        </w:rPr>
        <w:t xml:space="preserve"> Add Real Sense to Override Mode</w:t>
      </w:r>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toggle on and off the RealSense Device and its functionality so I can use the device how I want.</w:t>
      </w:r>
      <w:r w:rsidDel="00000000" w:rsidR="00000000" w:rsidRPr="00000000">
        <w:rPr>
          <w:rtl w:val="0"/>
        </w:rPr>
      </w:r>
    </w:p>
    <w:p w:rsidR="00000000" w:rsidDel="00000000" w:rsidP="00000000" w:rsidRDefault="00000000" w:rsidRPr="00000000">
      <w:pPr>
        <w:spacing w:after="240" w:line="240" w:lineRule="auto"/>
        <w:ind w:left="885" w:firstLine="0"/>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Enable a real sense button into the override devices menu.</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a button to enable and disable all realsense functionality (at least including expressions).</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real sense override mode to disable and enable the real sense and certain functionality.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Real Sense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touches the ‘device modes’ button. The user then pulls up a menu in which they can toggle the real sense on and off as well as its functionalities.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selecting a specific box, that device must be ‘off’ in the context of our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The User will want to choose which way to use the real sense and find which way feels the best to them.</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Since the program is for learning about how users can interact with multiple devices, controlling which device functionality we are working with is a huge plus!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Override mode is a new feature, adding additional functionality should not be too hard.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misses the button, or the device is not connected.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is enabled. Buttons can only toggle on device functionality if the device is plugged 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Real Sense SR300 depth camera.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Initiation date: 4/5/2016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4/6/2016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629648" cy="2523368"/>
            <wp:effectExtent b="0" l="0" r="0" t="0"/>
            <wp:docPr descr="C:\Users\IEatR\Pictures\Override Modes Use Case.png" id="4" name="image09.png"/>
            <a:graphic>
              <a:graphicData uri="http://schemas.openxmlformats.org/drawingml/2006/picture">
                <pic:pic>
                  <pic:nvPicPr>
                    <pic:cNvPr descr="C:\Users\IEatR\Pictures\Override Modes Use Case.png" id="0" name="image09.png"/>
                    <pic:cNvPicPr preferRelativeResize="0"/>
                  </pic:nvPicPr>
                  <pic:blipFill>
                    <a:blip r:embed="rId5"/>
                    <a:srcRect b="0" l="0" r="0" t="0"/>
                    <a:stretch>
                      <a:fillRect/>
                    </a:stretch>
                  </pic:blipFill>
                  <pic:spPr>
                    <a:xfrm>
                      <a:off x="0" y="0"/>
                      <a:ext cx="3629648" cy="252336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3746500"/>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Real Sense Expressions Sequence is the same, using its ‘toggleRealSenseExpressions()’ instead of toggleRealSense(), as well as the user pressing the appropriate button.</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3438525" cy="64770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438525" cy="6477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Toggle Real Sense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that touching override Real Sense button correctly turns off the real sense functionality as well as turns on (if the device is actually plugged 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real sense plugged in</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‘Device Modes’ button in the mode box</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button (toggles it off)</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perform expressions</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button (toggle it on)</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do Expressions.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toggling the real sense off the user could perform any sort of expressions to change settings. In addition when toggling off the real sense the ‘Real Sense Expressions’ button also was toggled off. Once they toggle the button back on, the user successfully could perform expressions. They could change the shape with a smile, as well as change shape with a puffy cheek.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is ‘off’ you cannot use expressions to change brush settings. In addition it should ‘shut down’ the real sense expressions button.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is on you can use expressions to change shape, as well as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Toggle Real Sense Expressions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that touching the Real Sense Expressions override button correctly turns off the real sense functionality as well as turns on (if the device is actually plugged 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real sense plugged in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‘Device Modes’ button in the mode box</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3 simple shapes (Lines, circles, or rectangles)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‘Real Sense’ button is on and green.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Expressions’ button (toggles it off)</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perform expressions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Expressions’ button (toggle it 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do Expressions.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toggling the real sense off the user could perform any sort of expressions to change settings. Once they toggle the button back on, the user successfully could perform expressions. They changed the shape with a smile, as well as change shape with a puffy cheek. When doing a raised eyebrow the device called the undo function on our shapes.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expressions is ‘off’ you cannot use expressions to change brush settings.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Expression was on is on you can use expressions to change shape, as well as color.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Toggle Disconnected Real Sense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Make sure you cannot ‘enable’ a device when it is not connected.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 with only multitouch plugged in</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Device Modes menu</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‘Real Sense’ button</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the ‘Real Sense Expressions’ button.</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numPr>
          <w:ilvl w:val="0"/>
          <w:numId w:val="6"/>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After tapping the Real Sense button the box stayed black</w:t>
      </w:r>
      <w:r w:rsidDel="00000000" w:rsidR="00000000" w:rsidRPr="00000000">
        <w:rPr>
          <w:rtl w:val="0"/>
        </w:rPr>
      </w:r>
    </w:p>
    <w:p w:rsidR="00000000" w:rsidDel="00000000" w:rsidP="00000000" w:rsidRDefault="00000000" w:rsidRPr="00000000">
      <w:pPr>
        <w:numPr>
          <w:ilvl w:val="0"/>
          <w:numId w:val="6"/>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After tapping the Real Sense Expressions button the box stayed black.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No boxes should turn black when tapping on them, since the device is not plugged 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Device Modes buttons currently work with all implemented devices (excluding real sense which is in development this sprint).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Toggling on and off devices still leaves the functionality intact.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Toggling on and off the real sense or its expression functionality leaves all the other devices intact, allowing you to continue to use the leap, eyex, or multitouch (Though some ‘Infrared’ interference occurs when all the devices are connected).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integrated with the new Real Sense Draw functionality!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Press the ‘Device Modes’ button in the ‘Mode’ box. This will pull up a menu where you can enable or disable any given device and their functionality by pressing their respective buttons.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To access the ‘override’ modes functionality you must first click the ‘Device Modes’ button located on the top right corner of the mode box displayed in this image.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After pulling up the mode box you can toggle on and off the Real Sense device using the Real Sense button. As well as specific functionality for the real sense device using ‘Real Sense Expressions’. A green box indicates that the device or functionality is currently active (See Multitouch button) while the blacked out box means that the device or functionality is currently off (Real Sense all the way down to EyeX)</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30j0zll" w:id="1"/>
      <w:bookmarkEnd w:id="1"/>
      <w:r w:rsidDel="00000000" w:rsidR="00000000" w:rsidRPr="00000000">
        <w:drawing>
          <wp:inline distB="0" distT="0" distL="0" distR="0">
            <wp:extent cx="5943600" cy="3343275"/>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Currently integrated with real sense drawing as well!</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Device Modes – These modes help display and show you which devices are available and which functionality they will provide.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Real Sense – The Intel Real Sense SR300 Depth camera. A camera that can detect depth of a person and their hand. As well as reading expressions on their face etc.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Real Sense Expressions – Real Sense Functionality which detects facial expressions, such as a smile, eye raise, puffy cheeks, or tongue 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6">
    <w:lvl w:ilvl="0">
      <w:start w:val="1"/>
      <w:numFmt w:val="bullet"/>
      <w:lvlText w:val="●"/>
      <w:lvlJc w:val="left"/>
      <w:pPr>
        <w:ind w:left="2160" w:firstLine="3960"/>
      </w:pPr>
      <w:rPr>
        <w:rFonts w:ascii="Arial" w:cs="Arial" w:eastAsia="Arial" w:hAnsi="Arial"/>
      </w:rPr>
    </w:lvl>
    <w:lvl w:ilvl="1">
      <w:start w:val="1"/>
      <w:numFmt w:val="bullet"/>
      <w:lvlText w:val="o"/>
      <w:lvlJc w:val="left"/>
      <w:pPr>
        <w:ind w:left="2880" w:firstLine="5400"/>
      </w:pPr>
      <w:rPr>
        <w:rFonts w:ascii="Arial" w:cs="Arial" w:eastAsia="Arial" w:hAnsi="Arial"/>
      </w:rPr>
    </w:lvl>
    <w:lvl w:ilvl="2">
      <w:start w:val="1"/>
      <w:numFmt w:val="bullet"/>
      <w:lvlText w:val="▪"/>
      <w:lvlJc w:val="left"/>
      <w:pPr>
        <w:ind w:left="3600" w:firstLine="6840"/>
      </w:pPr>
      <w:rPr>
        <w:rFonts w:ascii="Arial" w:cs="Arial" w:eastAsia="Arial" w:hAnsi="Arial"/>
      </w:rPr>
    </w:lvl>
    <w:lvl w:ilvl="3">
      <w:start w:val="1"/>
      <w:numFmt w:val="bullet"/>
      <w:lvlText w:val="●"/>
      <w:lvlJc w:val="left"/>
      <w:pPr>
        <w:ind w:left="4320" w:firstLine="8280"/>
      </w:pPr>
      <w:rPr>
        <w:rFonts w:ascii="Arial" w:cs="Arial" w:eastAsia="Arial" w:hAnsi="Arial"/>
      </w:rPr>
    </w:lvl>
    <w:lvl w:ilvl="4">
      <w:start w:val="1"/>
      <w:numFmt w:val="bullet"/>
      <w:lvlText w:val="o"/>
      <w:lvlJc w:val="left"/>
      <w:pPr>
        <w:ind w:left="5040" w:firstLine="9720"/>
      </w:pPr>
      <w:rPr>
        <w:rFonts w:ascii="Arial" w:cs="Arial" w:eastAsia="Arial" w:hAnsi="Arial"/>
      </w:rPr>
    </w:lvl>
    <w:lvl w:ilvl="5">
      <w:start w:val="1"/>
      <w:numFmt w:val="bullet"/>
      <w:lvlText w:val="▪"/>
      <w:lvlJc w:val="left"/>
      <w:pPr>
        <w:ind w:left="5760" w:firstLine="11160"/>
      </w:pPr>
      <w:rPr>
        <w:rFonts w:ascii="Arial" w:cs="Arial" w:eastAsia="Arial" w:hAnsi="Arial"/>
      </w:rPr>
    </w:lvl>
    <w:lvl w:ilvl="6">
      <w:start w:val="1"/>
      <w:numFmt w:val="bullet"/>
      <w:lvlText w:val="●"/>
      <w:lvlJc w:val="left"/>
      <w:pPr>
        <w:ind w:left="6480" w:firstLine="12600"/>
      </w:pPr>
      <w:rPr>
        <w:rFonts w:ascii="Arial" w:cs="Arial" w:eastAsia="Arial" w:hAnsi="Arial"/>
      </w:rPr>
    </w:lvl>
    <w:lvl w:ilvl="7">
      <w:start w:val="1"/>
      <w:numFmt w:val="bullet"/>
      <w:lvlText w:val="o"/>
      <w:lvlJc w:val="left"/>
      <w:pPr>
        <w:ind w:left="7200" w:firstLine="14040"/>
      </w:pPr>
      <w:rPr>
        <w:rFonts w:ascii="Arial" w:cs="Arial" w:eastAsia="Arial" w:hAnsi="Arial"/>
      </w:rPr>
    </w:lvl>
    <w:lvl w:ilvl="8">
      <w:start w:val="1"/>
      <w:numFmt w:val="bullet"/>
      <w:lvlText w:val="▪"/>
      <w:lvlJc w:val="left"/>
      <w:pPr>
        <w:ind w:left="7920" w:firstLine="15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10.png"/><Relationship Id="rId5" Type="http://schemas.openxmlformats.org/officeDocument/2006/relationships/image" Target="media/image09.png"/><Relationship Id="rId6" Type="http://schemas.openxmlformats.org/officeDocument/2006/relationships/image" Target="media/image08.png"/><Relationship Id="rId7" Type="http://schemas.openxmlformats.org/officeDocument/2006/relationships/image" Target="media/image05.png"/><Relationship Id="rId8" Type="http://schemas.openxmlformats.org/officeDocument/2006/relationships/image" Target="media/image11.png"/></Relationships>
</file>