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&lt;Multi Modal Interactive Paint&gt;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Andrew Mitchell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Garrett Lemieux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R.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R.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1/31/2016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Andrew, Francisco Ortega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8:53PM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#538 - Change Line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#537 - Implement Random Color Mode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#498 - Change Line Color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#??  - Eraser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02/14/2016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Andrew, Francisco Ortega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549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552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562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563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553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550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560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548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546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554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N/a. All Accepted.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#???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Date:2/27/2016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Andrew, Francisco Ortega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 : 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#629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#631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#633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#627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#632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#634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#635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#???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rtl w:val="0"/>
        </w:rPr>
        <w:t xml:space="preserve">3/13/2016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Andrew, Francisco Ortega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9:25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9:40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  <w:r w:rsidDel="00000000" w:rsidR="00000000" w:rsidRPr="00000000">
        <w:rPr>
          <w:rtl w:val="0"/>
        </w:rPr>
        <w:t xml:space="preserve"> All were completed to his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</w:t>
      </w: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#636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#634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#633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#632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#625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#631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#???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Andrew, Francisco Ortega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 were completed to his specifications.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#668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#672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 rejected because developer found that it cannot yet be integrated. The Orion update for the leap motion device is currently only available in the unity engine.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acceptance criteria is updated to “Update to new Orion API and SDK when it is released for C++”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Andrew, Francisco Ortega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#559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#649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#698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#699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#700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#701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N/a. All Accepted.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#???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Andrew, Francisco Ortega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#649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#559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N/a. All Accepted.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#???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