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September 9,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Steven Lyons, Jahkell Lazarre, Juan Medino, Steven Gamatan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2:28pm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3:12pm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velocity estimated yet.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 user stories completed yet.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Yes.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the setup go well?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issues were encountered setting up the Mininet VMs.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issues were encountered in acquiring OESS.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Had SCRUM meetings.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communication setup and is being used.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with the SCRUM process more. Break user stories down as best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product to improve yet. Have to create the virtual AmLight environment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September 23,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Steven Lyons, Jahkell Lazarre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2:28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2:41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Many problems were encountered that slowed the team’s velocity this sprint, but the team was only given one user story to work 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Due to problems encountered, the time required grew past the initial estimation.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Yes.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still able to complete the user story that we were focusing on this sprint.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 communication.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next user story.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Steven Lyons, Jahkell Lazarre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2:17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Priorities of user stories changed mid-sprint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Steven Lyons, Jahkell Lazarre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2:25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Assigned stories were completed.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 and parse output to the combine the information to confirm compatibility using both of the testing frameworks.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Steven Lyons, Jahkell Lazarre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2:19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2:24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No, as the team finished early.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No, as the team finished early.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worked quickly and diligently.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Combine the separate works into a final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Steven Lyons, Jahkell Lazarre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2:28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Yes.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Yes.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communicated and produced a working integrated product.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