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better understanding of how Unity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Minor bug fixed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better understanding of how Unity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Google VR to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better understanding of how Unity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Google VR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project onto an android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Unity to build for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better understanding of how Unity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build onto android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get the project to work on an android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project to 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better understanding of how Unity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the SKOPE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Unity and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get the project to build on an android device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build the project onto android devices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Building the full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the SKOPE project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the SKOPE project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small portion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AR to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full project to build on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 the SKOPE project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some research on AR with Unity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