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#650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Mario Fidalgo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Kyle Ryan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 Judge 9.0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Bug: Fix Issue with Sync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Description: As an admin, I would like to sync the data from the senior project website so that I can have the latest information from the senior project website.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40" w:before="80" w:line="320.72727272727275" w:lineRule="auto"/>
        <w:ind w:left="720" w:hanging="180"/>
        <w:contextualSpacing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When I perform a sync it should not affect the location column for any student.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Name: Bug- Fix Issue with Sync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Actor: Admin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Preconditions: User must be logged in as an admin and in the people view.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 &lt;Flow of events&gt;: </w:t>
      </w:r>
    </w:p>
    <w:p w:rsidR="00000000" w:rsidDel="00000000" w:rsidP="00000000" w:rsidRDefault="00000000" w:rsidRPr="00000000">
      <w:pPr>
        <w:spacing w:before="80" w:line="240" w:lineRule="auto"/>
        <w:ind w:left="1440" w:firstLine="720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1. User selects the “Sync” button</w:t>
      </w:r>
    </w:p>
    <w:p w:rsidR="00000000" w:rsidDel="00000000" w:rsidP="00000000" w:rsidRDefault="00000000" w:rsidRPr="00000000">
      <w:pPr>
        <w:spacing w:before="80" w:line="240" w:lineRule="auto"/>
        <w:ind w:left="4320" w:firstLine="0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2. System extracts data from Senior Project website and syncs the data for all students in the active semester with the exception of the location column.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spacing w:before="80" w:line="240" w:lineRule="auto"/>
        <w:ind w:left="1440" w:firstLine="0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drawing>
          <wp:inline distB="114300" distT="114300" distL="114300" distR="114300">
            <wp:extent cx="3652838" cy="1897146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2838" cy="18971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drawing>
          <wp:inline distB="114300" distT="114300" distL="114300" distR="114300">
            <wp:extent cx="5943600" cy="39370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drawing>
          <wp:inline distB="114300" distT="114300" distL="114300" distR="114300">
            <wp:extent cx="5943600" cy="624840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 &amp; Integration Test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Test case ID: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MJ-650-01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Description/Summary of Test: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Sync and update all students record for current term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Precondition: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Admin is logged in and currently viewing the students tab found in people side tab and has clicked on sync button.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Expected Results: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Student’s records get updated except for the location field which stays the same.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Actual Result: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All the student’s records got updated except for the location field which stayed the same.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Status (Fail/Pass):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Pass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Test case ID: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MJ-650-02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Description/Summary of Test: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Sync and cancel the update of all students record for current term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Precondition: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Admin is logged in and currently viewing the students tab found in people side tab and has clicked on sync button then clicks cancel.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Expected Results: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Student’s records does not get updated 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Actual Result: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Student’s records did not get updated 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Status (Fail/Pass):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2371725" cy="47720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77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First go to the People tab on the left side of the screen.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5080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Then in the students tab at the far right, the Sync button should be seen.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857250" cy="39052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9.png"/><Relationship Id="rId9" Type="http://schemas.openxmlformats.org/officeDocument/2006/relationships/image" Target="media/image6.png"/><Relationship Id="rId5" Type="http://schemas.openxmlformats.org/officeDocument/2006/relationships/image" Target="media/image12.png"/><Relationship Id="rId6" Type="http://schemas.openxmlformats.org/officeDocument/2006/relationships/image" Target="media/image11.png"/><Relationship Id="rId7" Type="http://schemas.openxmlformats.org/officeDocument/2006/relationships/image" Target="media/image5.jpg"/><Relationship Id="rId8" Type="http://schemas.openxmlformats.org/officeDocument/2006/relationships/image" Target="media/image2.png"/></Relationships>
</file>