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Checkbox to Filter Button in Students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have the same filter functionality as in the Email Wizard so that I can select all, some, or none of the filters.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would like to be able to select any combination of Active, Dropped, or Inactive Students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would like to be able to select/unselect all of the students with the use of the checkbox.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Add new checkbox to filter buttons in Students Tab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 then Judges tab.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checkbox to select/unselect all or the desired filter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filters out the students who do not meet the filter criteria.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052763" cy="204892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04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321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397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MJ-651-01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Select all the filter buttons in the Students Tab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checkbox checked, all the filter buttons should become blue and selected, the view then shows the updated filter that has been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When checkbox checked, all the filter buttons became blue and selected, the view then showed the updated filter that was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MJ-651-02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Unselect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the filter buttons in the Students Tab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checkbox unchecked, all the filter buttons should become white and selected, the view then shows the updated filter that has been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When checkbox unchecked, all the filter buttons became white and selected, the view then showed the updated filter that was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952625" cy="91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200275" cy="904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