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#520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Masoud Sadjadi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Description:  Manage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As a user, I want to be able to click on my name and/or profile picture, which should be accessible from all pages, so that I can review and modify my profile, including my profile picture, password, name,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160" w:lineRule="auto"/>
        <w:contextualSpacing w:val="0"/>
      </w:pPr>
      <w:bookmarkStart w:colFirst="0" w:colLast="0" w:name="h.5zew0a8gk6by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111111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40" w:before="80" w:line="320.72727272727275" w:lineRule="auto"/>
        <w:ind w:left="88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After a user logs in he will be able to see his/her name and/or profile picture on all pages.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40" w:before="80" w:line="320.72727272727275" w:lineRule="auto"/>
        <w:ind w:left="88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User must be able to click on his name and/or profile picture to manage his/her profile.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40" w:before="80" w:line="320.72727272727275" w:lineRule="auto"/>
        <w:ind w:left="88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All changes will be effected immediately when user successfully save the changes.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qpshxma4llt4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MJ520 - Manage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Actor: User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Once user is logged in, the user profile information is loaded onto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Description: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case begins when the user clicks his profile picture or name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system will redirect the user to his profile page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Once redirected to the his/her profile page, all the profile information will be able to be edited.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system will be able to save the new profile information changes.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case ends once the user clicks save.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Criticality: Low. Allows the Member to add/edit data into existing app function.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Risk: Medium.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Implementing this use case requires Member to learn Sencha framework.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Usability: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training time required.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Reliability: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Mean time to Failure – 1% failure is acceptable.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Availability – Always available.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Performance: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information will be saved and all relevant information will be updated with new information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Supportability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Feature must appear on mobile and non-mobile devices.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Owner: Marlon Rowe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Initiation date: 01/26/2015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Date last modified: 02/05/2015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oisyiymujaa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08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2m7qz9547tlc" w:id="4"/>
      <w:bookmarkEnd w:id="4"/>
      <w:r w:rsidDel="00000000" w:rsidR="00000000" w:rsidRPr="00000000">
        <w:drawing>
          <wp:inline distB="114300" distT="114300" distL="114300" distR="114300">
            <wp:extent cx="5943600" cy="35052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276" w:lineRule="auto"/>
        <w:contextualSpacing w:val="0"/>
      </w:pPr>
      <w:bookmarkStart w:colFirst="0" w:colLast="0" w:name="h.606ajd4fwt3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276" w:lineRule="auto"/>
        <w:contextualSpacing w:val="0"/>
      </w:pPr>
      <w:bookmarkStart w:colFirst="0" w:colLast="0" w:name="h.w7g82uj5d5pf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Unit &amp; Integration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ID: MJ-SD-520-01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if user can save new information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has logged into Mobile Judge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went to his/her profile page by clicking on his/her picture or name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was able to save all information on the form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was able to save all information on the form to the database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 (Rainy Day)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ID: MJ-RD-520-01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if user can save first name, last name or email with empty fields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has logged into Mobile Judge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went to his/her profile page by clicking on his/her picture or name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was not able to save first name, last name, or email fields information to database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was able to save all information on the form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9cp1np2gqk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vg7t7p2wt2n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gj14zj2z94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ihi67t7khmd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a user is logged in, clicking on either the his/her name or profile picture, will redirect them to the profile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942vm80qu31" w:id="11"/>
      <w:bookmarkEnd w:id="11"/>
      <w:r w:rsidDel="00000000" w:rsidR="00000000" w:rsidRPr="00000000">
        <w:drawing>
          <wp:inline distB="114300" distT="114300" distL="114300" distR="114300">
            <wp:extent cx="5943600" cy="3048000"/>
            <wp:effectExtent b="0" l="0" r="0" t="0"/>
            <wp:docPr descr="1.jpg" id="4" name="image07.jpg"/>
            <a:graphic>
              <a:graphicData uri="http://schemas.openxmlformats.org/drawingml/2006/picture">
                <pic:pic>
                  <pic:nvPicPr>
                    <pic:cNvPr descr="1.jpg" id="0" name="image0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in the profile page, the user can edit his/her first name, last name, and email. Once you are satisfied with your update, clicking “Save changes” will update your profile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35300"/>
            <wp:effectExtent b="0" l="0" r="0" t="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the database has been saved with the new information, a popup will appear showing that the profile has been updated.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35300"/>
            <wp:effectExtent b="0" l="0" r="0" t="0"/>
            <wp:docPr id="5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relevant information on the page will be updated upon receiving the “Profile updated” message.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09.jpg"/><Relationship Id="rId5" Type="http://schemas.openxmlformats.org/officeDocument/2006/relationships/image" Target="media/image02.png"/><Relationship Id="rId6" Type="http://schemas.openxmlformats.org/officeDocument/2006/relationships/image" Target="media/image06.png"/><Relationship Id="rId7" Type="http://schemas.openxmlformats.org/officeDocument/2006/relationships/image" Target="media/image07.jpg"/><Relationship Id="rId8" Type="http://schemas.openxmlformats.org/officeDocument/2006/relationships/image" Target="media/image05.jpg"/></Relationships>
</file>