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&lt;327&gt;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fill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fill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fill when input is clicked on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Fill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FILL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fill button, the user should then be able to fill an area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fill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fill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area closed off were the fill button is clicked inside of it, will fill the entire space with a color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6083022" cy="524003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022" cy="5240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-574157</wp:posOffset>
            </wp:positionH>
            <wp:positionV relativeFrom="paragraph">
              <wp:posOffset>372140</wp:posOffset>
            </wp:positionV>
            <wp:extent cx="7111584" cy="3988028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584" cy="3988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53144" cy="30779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44" cy="307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 the fill button and lets the user fill a closed area on the GUI canvas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fill button appears when user clicks on fill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fill button properly lets the user fill a closed area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 and must click fill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filled area appears on GUI Canvas when clicked inside closed area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fill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fill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fill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529336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