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testing on HMD device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Clean up documentation for sprints 2 and 3</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Participate in bi-weekly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Justin Alvarez: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Ported some basic controls from the old nanogui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Add a test button to demonstrate drawing to screen from nanogui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Alain Galvan: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Filling in the classes, trying to get things working.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Get things working.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Jose Morgan: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Met with Francisco and Justin to discuss design for the project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Begin researching how to make drawing concurrent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