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Jacob Leschen, Justin Alvarez, Jose Morgan, Alain Galvan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3:15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89 - Unity Scene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96 - Integrate models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User stories should only be created when all of the necessary materials are available for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