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Giselle Pacheco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Display completion progress bar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As a user, I want to see my overall progress/completion percentage for each individual assignment, based off of the percentage of tasks that Ive completed for that assignment, in the form of a visually appealing "progress bar".  </w:t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View Check mockup for an example progress bar visual.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Below 33% use red color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Above 33% and below 67% use yellow. Above 66% is green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j1fik4rokb9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1wt2vsejo1x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155–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Display completion progress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85725</wp:posOffset>
            </wp:positionV>
            <wp:extent cx="2833688" cy="5043289"/>
            <wp:effectExtent b="0" l="0" r="0" t="0"/>
            <wp:wrapSquare wrapText="bothSides" distB="114300" distT="114300" distL="114300" distR="114300"/>
            <wp:docPr descr="Simulator Screen Shot Oct 25, 2016, 2.28.11 PM.png" id="1" name="image01.png"/>
            <a:graphic>
              <a:graphicData uri="http://schemas.openxmlformats.org/drawingml/2006/picture">
                <pic:pic>
                  <pic:nvPicPr>
                    <pic:cNvPr descr="Simulator Screen Shot Oct 25, 2016, 2.28.11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043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