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User Story #</w:t>
      </w:r>
      <w:r w:rsidDel="00000000" w:rsidR="00000000" w:rsidRPr="00000000">
        <w:rPr>
          <w:b w:val="1"/>
          <w:sz w:val="32"/>
          <w:szCs w:val="32"/>
          <w:rtl w:val="0"/>
        </w:rPr>
        <w:t xml:space="preserve">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Pierre Jimenez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Implement new progress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User, when the ChatBot sends me a message, I want to have a nice interface for viewing and replying to the message, so that I can potentially use it to schedule an appointment with OnlineTutoring.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240" w:lineRule="auto"/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40" w:before="80" w:line="320.72727272727275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Gets user input from the UI form.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40" w:before="80" w:line="320.72727272727275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Sends user’s input to AI Team’s ChatBot API.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40" w:before="80" w:line="320.72727272727275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Gets chat response data from the AI Team’s ChatBot API.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40" w:before="80" w:line="320.72727272727275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Sends chat response data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3wht5lw7txjh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sz w:val="32"/>
          <w:szCs w:val="32"/>
          <w:rtl w:val="0"/>
        </w:rPr>
        <w:t xml:space="preserve">#</w:t>
      </w:r>
      <w:r w:rsidDel="00000000" w:rsidR="00000000" w:rsidRPr="00000000">
        <w:rPr>
          <w:b w:val="1"/>
          <w:sz w:val="32"/>
          <w:szCs w:val="32"/>
          <w:rtl w:val="0"/>
        </w:rPr>
        <w:t xml:space="preserve">001 - Create Chatbot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kev8pv7st8nf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Actors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15l5s7mspqp" w:id="2"/>
      <w:bookmarkEnd w:id="2"/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snbft7u3ck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Entry Conditions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ba49ddp5jonm" w:id="4"/>
      <w:bookmarkEnd w:id="4"/>
      <w:r w:rsidDel="00000000" w:rsidR="00000000" w:rsidRPr="00000000">
        <w:rPr>
          <w:rtl w:val="0"/>
        </w:rPr>
        <w:t xml:space="preserve">Student must have registered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c88vzcbg4wrl" w:id="5"/>
      <w:bookmarkEnd w:id="5"/>
      <w:r w:rsidDel="00000000" w:rsidR="00000000" w:rsidRPr="00000000">
        <w:rPr>
          <w:rtl w:val="0"/>
        </w:rPr>
        <w:t xml:space="preserve">Student must be logged in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Flow of Events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t8ke7mhv9kg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at the dashboard (or any view with the tab bar)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on the chatroom icon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Chatroom UI appears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Chatbot greets user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types to chatbot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Alternate Flow of Events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on a non-chatroom button to leave the UI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9050" distT="19050" distL="19050" distR="19050">
            <wp:extent cx="4445000" cy="22987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9050" distT="19050" distL="19050" distR="19050">
            <wp:extent cx="5829300" cy="27813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9050" distT="19050" distL="19050" distR="19050">
            <wp:extent cx="5829300" cy="1866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user can open the chatroom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logged in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Chatroom icon pressed on TabBar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Chatroom UI appears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Chatroom UI appears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2 (Sunny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user can type input and have it appear in chat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logged 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 chatroom UI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Keyboard presses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Keyboard strokes appear on the screen after pressing enter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Keyboard strokes appear on the screen after pressing enter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3 (Rainy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that if a user presses the chatroom icon while in the chatroom, the chat is not reset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chatroom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chatroom 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change in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change in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652713" cy="4788745"/>
            <wp:effectExtent b="0" l="0" r="0" t="0"/>
            <wp:docPr descr="3S0Zy01bYIOSBNbdsC-2dO43DhM4ot1RfQvbAwO9kNggdRLwR7q50sKWATs3jnynoR-Wse2u1m4lohts_A7R-qX7iO5x5SXZ3mCbPpZ-Bmd7UiGXsbVFU4zO7i7ExuXYaS2lkNxjvR7-q95_Kh2zf8VqnHOJabjLS7Krbm9vQZt1sm9Xg-lkwGyjBDTqWnz676dBLw4Z_ffQGtWzu9YwDkGNGn4yjCaptE5pabgQw3Y9V1-CZ94bC-Gn2I3e2-Rfic4Kq_3jAhwrvW_jfxNgZGyfzq__1gYmCmvsHAveuxD7eaTTPXQvrV-rSgsi7Ct07LXeLkPpbmweQzjHleco61OEbFm5hFg9-yUe-bmfz0kPZMJ-5cwAifRuZDNzfFDjt9bHtRYzT-VGVSZQjQQlwl1sg-8N8lZ7WgITSzjL4lIhocx6OuLTVWGevg-HzFREbii1fDkLNfYDYFvO0G_nc24u6r-4IHJ7qoOEdiUULimHTMqN8DEDQPqOSzLrgiP4TQLDXKWy4ql3IEPnn6vGZATvw7xHQjD1Lp7F_CUF0bW6311hM4xA6EZV4p-dks0pgcdtNtPPGezS-_B_VlqHM3Qpxf5xDfTKW7Nj0dSwhcKcWs9snZeLBVTIsAZ9SIAeLiyK2KTcd8LBfY3PcxbYUaIZLWNIKbfk8jMVi6our3mirz4jZ3Txg9zNkmu2IPx0yYlzrLeA4GMLzn_IhQ=w1920-h950-l75-ft" id="3" name="image06.png"/>
            <a:graphic>
              <a:graphicData uri="http://schemas.openxmlformats.org/drawingml/2006/picture">
                <pic:pic>
                  <pic:nvPicPr>
                    <pic:cNvPr descr="3S0Zy01bYIOSBNbdsC-2dO43DhM4ot1RfQvbAwO9kNggdRLwR7q50sKWATs3jnynoR-Wse2u1m4lohts_A7R-qX7iO5x5SXZ3mCbPpZ-Bmd7UiGXsbVFU4zO7i7ExuXYaS2lkNxjvR7-q95_Kh2zf8VqnHOJabjLS7Krbm9vQZt1sm9Xg-lkwGyjBDTqWnz676dBLw4Z_ffQGtWzu9YwDkGNGn4yjCaptE5pabgQw3Y9V1-CZ94bC-Gn2I3e2-Rfic4Kq_3jAhwrvW_jfxNgZGyfzq__1gYmCmvsHAveuxD7eaTTPXQvrV-rSgsi7Ct07LXeLkPpbmweQzjHleco61OEbFm5hFg9-yUe-bmfz0kPZMJ-5cwAifRuZDNzfFDjt9bHtRYzT-VGVSZQjQQlwl1sg-8N8lZ7WgITSzjL4lIhocx6OuLTVWGevg-HzFREbii1fDkLNfYDYFvO0G_nc24u6r-4IHJ7qoOEdiUULimHTMqN8DEDQPqOSzLrgiP4TQLDXKWy4ql3IEPnn6vGZATvw7xHQjD1Lp7F_CUF0bW6311hM4xA6EZV4p-dks0pgcdtNtPPGezS-_B_VlqHM3Qpxf5xDfTKW7Nj0dSwhcKcWs9snZeLBVTIsAZ9SIAeLiyK2KTcd8LBfY3PcxbYUaIZLWNIKbfk8jMVi6our3mirz4jZ3Txg9zNkmu2IPx0yYlzrLeA4GMLzn_IhQ=w1920-h950-l75-ft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478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png"/><Relationship Id="rId6" Type="http://schemas.openxmlformats.org/officeDocument/2006/relationships/image" Target="media/image05.png"/><Relationship Id="rId7" Type="http://schemas.openxmlformats.org/officeDocument/2006/relationships/image" Target="media/image01.png"/><Relationship Id="rId8" Type="http://schemas.openxmlformats.org/officeDocument/2006/relationships/image" Target="media/image06.png"/></Relationships>
</file>