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&lt;687 General Information&gt;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687 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86noyh9eaazp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As a User I would like to know more about the Snackability application.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General Information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must be log 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see general information about Snackability app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User tap Information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System open Information page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3400" cy="11874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4611" l="0" r="44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552825" cy="22447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56358" l="0" r="402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4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