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Florida International University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School of Computing and Information Sciences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56"/>
          <w:szCs w:val="56"/>
          <w:rtl w:val="0"/>
        </w:rPr>
        <w:t xml:space="preserve">Feature Document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User Story #1356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Name: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Team Member(s):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Leon Liang, Dale Keith, Andres Moser, Steve Hirabayashi, Adam Levy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V.I.P. Website 7.0</w:t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Product Owner(s)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Francisco Ortega,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Mentor(s)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Jose Ponce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Masoud Sadjadi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b w:val="1"/>
          <w:smallCaps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2"/>
          <w:szCs w:val="32"/>
          <w:rtl w:val="0"/>
        </w:rPr>
        <w:t xml:space="preserve">User Story Na</w:t>
      </w: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sz w:val="36"/>
          <w:szCs w:val="36"/>
          <w:rtl w:val="0"/>
        </w:rPr>
        <w:t xml:space="preserve">me:  Approve student registrations via admin panel</w:t>
      </w:r>
    </w:p>
    <w:p w:rsidR="00000000" w:rsidDel="00000000" w:rsidP="00000000" w:rsidRDefault="00000000" w:rsidRPr="00000000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rtl w:val="0"/>
        </w:rPr>
        <w:t xml:space="preserve">As an admin, I want to approve student registrations from within the admin panel so that I would not have to access a separate page and improve workflow efficiency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color w:val="000000"/>
          <w:sz w:val="21"/>
          <w:szCs w:val="21"/>
          <w:highlight w:val="white"/>
          <w:rtl w:val="0"/>
        </w:rPr>
        <w:t xml:space="preserve">Acceptance Criteria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will be able to approve each non-approved student will have an approve button enabled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40" w:before="80" w:line="320.7272789695046" w:lineRule="auto"/>
        <w:ind w:left="720" w:hanging="360"/>
        <w:contextualSpacing w:val="1"/>
        <w:rPr>
          <w:rFonts w:ascii="Arial" w:cs="Arial" w:eastAsia="Arial" w:hAnsi="Arial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will not be able to re-approve, already approved students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40" w:lineRule="auto"/>
        <w:contextualSpacing w:val="0"/>
        <w:rPr>
          <w:rFonts w:ascii="Arial" w:cs="Arial" w:eastAsia="Arial" w:hAnsi="Arial"/>
          <w:color w:val="00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bookmarkStart w:colFirst="0" w:colLast="0" w:name="_svlrlpcyc5f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Name: Admin approve student registrations from admin panel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Actor: Pi/CoPi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Preconditions: 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logged in with administrative rights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firstLine="360"/>
        <w:contextualSpacing w:val="1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must be at the admin panel page - users maintenance tab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720" w:firstLine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 must be registered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searches user via searchbox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Pi/CoPi approves student via approval button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 Case Diagram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2159000"/>
            <wp:effectExtent b="0" l="0" r="0" t="0"/>
            <wp:docPr descr="Screen Shot 2017-11-11 at 4.37.15 PM.png" id="1" name="image3.png"/>
            <a:graphic>
              <a:graphicData uri="http://schemas.openxmlformats.org/drawingml/2006/picture">
                <pic:pic>
                  <pic:nvPicPr>
                    <pic:cNvPr descr="Screen Shot 2017-11-11 at 4.37.15 PM.png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Sequence Diagrams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Filtering courses by semester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321300"/>
            <wp:effectExtent b="0" l="0" r="0" t="0"/>
            <wp:docPr descr="Screen Shot 2017-11-11 at 5.10.21 PM.png" id="3" name="image6.png"/>
            <a:graphic>
              <a:graphicData uri="http://schemas.openxmlformats.org/drawingml/2006/picture">
                <pic:pic>
                  <pic:nvPicPr>
                    <pic:cNvPr descr="Screen Shot 2017-11-11 at 5.10.21 PM.png"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Class Diagram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07986" cy="7021513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07986" cy="70215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Unit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 case ID: VIP-1356-U1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Description: 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Summary of Test: 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tool icon on top of the page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types in student name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before="80" w:line="240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Tester selects approve or unapprove student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Pre-Conditions: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Student has been registered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already signed in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Admin is in the admin maintenance page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Expected Results: 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Selected student will have the button switched either approve or unapprove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Actual Result: 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after="0" w:before="80" w:line="276" w:lineRule="auto"/>
        <w:ind w:left="1440" w:hanging="360"/>
        <w:contextualSpacing w:val="1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Selected student will have the button switched either approve or unapprove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after="0" w:before="80" w:line="240" w:lineRule="auto"/>
        <w:ind w:left="885" w:hanging="360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Status (Fail/Pass): PASS</w:t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80" w:line="240" w:lineRule="auto"/>
        <w:contextualSpacing w:val="0"/>
        <w:rPr>
          <w:rFonts w:ascii="Arial" w:cs="Arial" w:eastAsia="Arial" w:hAnsi="Arial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Visual User Guide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5943600" cy="3898900"/>
            <wp:effectExtent b="0" l="0" r="0" t="0"/>
            <wp:docPr descr="Screen Shot 2017-11-11 at 10.35.27 PM.png" id="4" name="image8.png"/>
            <a:graphic>
              <a:graphicData uri="http://schemas.openxmlformats.org/drawingml/2006/picture">
                <pic:pic>
                  <pic:nvPicPr>
                    <pic:cNvPr descr="Screen Shot 2017-11-11 at 10.35.27 PM.png"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contextualSpacing w:val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252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32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468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540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  <w:sz w:val="20"/>
        <w:szCs w:val="20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  <w:contextualSpacing w:val="0"/>
    </w:pPr>
    <w:rPr>
      <w:rFonts w:ascii="Times New Roman" w:cs="Times New Roman" w:eastAsia="Times New Roman" w:hAnsi="Times New Roman"/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="259" w:lineRule="auto"/>
      <w:contextualSpacing w:val="0"/>
    </w:pPr>
    <w:rPr>
      <w:rFonts w:ascii="Calibri" w:cs="Calibri" w:eastAsia="Calibri" w:hAnsi="Calibri"/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="259" w:lineRule="auto"/>
      <w:contextualSpacing w:val="0"/>
    </w:pPr>
    <w:rPr>
      <w:rFonts w:ascii="Calibri" w:cs="Calibri" w:eastAsia="Calibri" w:hAnsi="Calibri"/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="259" w:lineRule="auto"/>
      <w:contextualSpacing w:val="0"/>
    </w:pPr>
    <w:rPr>
      <w:rFonts w:ascii="Calibri" w:cs="Calibri" w:eastAsia="Calibri" w:hAnsi="Calibri"/>
      <w:b w:val="1"/>
      <w:color w:val="000000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="259" w:lineRule="auto"/>
      <w:contextualSpacing w:val="0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  <w:contextualSpacing w:val="0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="259" w:lineRule="auto"/>
      <w:contextualSpacing w:val="0"/>
    </w:pPr>
    <w:rPr>
      <w:rFonts w:ascii="Georgia" w:cs="Georgia" w:eastAsia="Georgia" w:hAnsi="Georgia"/>
      <w:b w:val="0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