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Andres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e261rh4bib4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jqtotkamk01l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staff or faculty member I would like to be able to submit a new project proposal so that it can be reviewed, accepted, and rejected.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ID:(VIP-693) Implement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User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to VIP website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user clicks faculty/propose project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will be returned a form containing required and optional fields for a project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will pull the repository using the latest commit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proposal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edit on a project detailed page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proposal form is returned with data pre-filled from selected project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Certain fields cannot be changed when editing a project(Title)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Exceptions: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Uses Case: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Medium.  Allows the Member to add data into the social aspect integration features.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Low.  Implementing this use case employs standard web-based technology.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guide should provide more in-depth information on Docker if necessary.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5% failures for every twenty four hours of operation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Down time for Login Back-up 30 minutes in a 24 hour period. 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build should be triggered within 20 seconds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The docker build should support any branch on the repository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Andres Villa.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03/09/2016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03/09/2016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n7wv0vv2z73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sv9a3dhktiq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mnhzl47and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5ekfwpnrunv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8"/>
      <w:bookmarkEnd w:id="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em8uh4bph86" w:id="9"/>
      <w:bookmarkEnd w:id="9"/>
      <w:r w:rsidDel="00000000" w:rsidR="00000000" w:rsidRPr="00000000">
        <w:drawing>
          <wp:inline distB="114300" distT="114300" distL="114300" distR="114300">
            <wp:extent cx="5943600" cy="5854700"/>
            <wp:effectExtent b="0" l="0" r="0" t="0"/>
            <wp:docPr descr="projectProposalSequence (1).png" id="3" name="image06.png"/>
            <a:graphic>
              <a:graphicData uri="http://schemas.openxmlformats.org/drawingml/2006/picture">
                <pic:pic>
                  <pic:nvPicPr>
                    <pic:cNvPr descr="projectProposalSequence (1).png"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6e7j5hz2pl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wt71qqamsf4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ic1ztndshtd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511800"/>
            <wp:effectExtent b="0" l="0" r="0" t="0"/>
            <wp:docPr descr="projectProposalClass (1).png" id="4" name="image07.png"/>
            <a:graphic>
              <a:graphicData uri="http://schemas.openxmlformats.org/drawingml/2006/picture">
                <pic:pic>
                  <pic:nvPicPr>
                    <pic:cNvPr descr="projectProposalClass (1)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VIP-SD-693-01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User can create a new project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reached the VIP and reached project form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inputs data into form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submit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proposal is created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proposal is created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VIP-SD-693-02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User can edit a story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reached the VIP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edit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updates form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submit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proposal is created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 (failing)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3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VIP-RD-693-03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Project must contain data for all required fields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reached the VIP and reached project form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leaves title field blank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 notifies user that title field is required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 notifies user that title field is required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4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VIP-SD-854-01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Project cannot have the same name as another Project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reached the VIP and reached project form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inputs data into form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Title matches a name of another project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proposal fails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n/a(failing)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5za8v2atirg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y0f6h42r9ol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the faculty/Propose Project (fields with a star are required)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763711" cy="3652838"/>
            <wp:effectExtent b="0" l="0" r="0" t="0"/>
            <wp:docPr descr="Project form.PNG" id="2" name="image04.png"/>
            <a:graphic>
              <a:graphicData uri="http://schemas.openxmlformats.org/drawingml/2006/picture">
                <pic:pic>
                  <pic:nvPicPr>
                    <pic:cNvPr descr="Project form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3711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filling out required fields and any other fields, click submit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260600"/>
            <wp:effectExtent b="0" l="0" r="0" t="0"/>
            <wp:docPr descr="project submit.PNG" id="1" name="image03.png"/>
            <a:graphic>
              <a:graphicData uri="http://schemas.openxmlformats.org/drawingml/2006/picture">
                <pic:pic>
                  <pic:nvPicPr>
                    <pic:cNvPr descr="project submit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3.png"/></Relationships>
</file>