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434343"/>
          <w:sz w:val="26"/>
          <w:szCs w:val="26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i w:val="1"/>
          <w:color w:val="434343"/>
          <w:sz w:val="26"/>
          <w:szCs w:val="26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User Story #1008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Johnatan Jensen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Product Owner(s)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Mentor(s)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Mohsen Taheri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Instructor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User Story</w:t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32"/>
          <w:szCs w:val="32"/>
          <w:highlight w:val="white"/>
          <w:rtl w:val="0"/>
        </w:rPr>
        <w:t xml:space="preserve">Notify users of successful project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firstLine="1080"/>
        <w:contextualSpacing w:val="1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highlight w:val="white"/>
          <w:rtl w:val="0"/>
        </w:rPr>
        <w:t xml:space="preserve">As a user I would like to be notified when my project application is submitted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firstLine="1080"/>
        <w:contextualSpacing w:val="1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highlight w:val="white"/>
          <w:rtl w:val="0"/>
        </w:rPr>
        <w:t xml:space="preserve">Student project application notifies user of successful submission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firstLine="1080"/>
        <w:contextualSpacing w:val="1"/>
        <w:rPr>
          <w:rFonts w:ascii="Source Sans Pro" w:cs="Source Sans Pro" w:eastAsia="Source Sans Pro" w:hAnsi="Source Sans Pro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highlight w:val="white"/>
          <w:rtl w:val="0"/>
        </w:rPr>
        <w:t xml:space="preserve">Proper administrative users receive email to approve or deny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bookmarkStart w:colFirst="0" w:colLast="0" w:name="h.nphfzs1gldtt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76" w:lineRule="auto"/>
        <w:ind w:left="720" w:hanging="360"/>
        <w:contextualSpacing w:val="1"/>
        <w:rPr>
          <w:rFonts w:ascii="Source Sans Pro" w:cs="Source Sans Pro" w:eastAsia="Source Sans Pro" w:hAnsi="Source Sans Pro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A PI or Faculty wants to be notified of a student's application to a project </w:t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ab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u w:val="single"/>
          <w:rtl w:val="0"/>
        </w:rPr>
        <w:t xml:space="preserve">Participating Actors: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 Student, PI and/or Faculty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u w:val="single"/>
          <w:rtl w:val="0"/>
        </w:rPr>
        <w:t xml:space="preserve">Entry Condition: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Student fills out project application form</w:t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76" w:lineRule="auto"/>
        <w:ind w:left="1440" w:hanging="360"/>
        <w:contextualSpacing w:val="1"/>
        <w:rPr>
          <w:rFonts w:ascii="Source Sans Pro" w:cs="Source Sans Pro" w:eastAsia="Source Sans Pro" w:hAnsi="Source Sans Pro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Student submits his project application for his preferred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76" w:lineRule="auto"/>
        <w:ind w:left="1440" w:hanging="360"/>
        <w:contextualSpacing w:val="1"/>
        <w:rPr>
          <w:rFonts w:ascii="Source Sans Pro" w:cs="Source Sans Pro" w:eastAsia="Source Sans Pro" w:hAnsi="Source Sans Pro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PI or Faculty receive an email informing them they have a student wishing to apply for a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76" w:lineRule="auto"/>
        <w:ind w:left="1440" w:hanging="360"/>
        <w:contextualSpacing w:val="1"/>
        <w:rPr>
          <w:rFonts w:ascii="Source Sans Pro" w:cs="Source Sans Pro" w:eastAsia="Source Sans Pro" w:hAnsi="Source Sans Pro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PI or Faculty click on the link provided and are redirected to the review page</w:t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1"/>
        <w:rPr>
          <w:rFonts w:ascii="Source Sans Pro" w:cs="Source Sans Pro" w:eastAsia="Source Sans Pro" w:hAnsi="Source Sans Pro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Student after successful submission wants to be notified their application is submitted</w:t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ab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u w:val="single"/>
          <w:rtl w:val="0"/>
        </w:rPr>
        <w:t xml:space="preserve">Participating Actors: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Student</w:t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u w:val="single"/>
          <w:rtl w:val="0"/>
        </w:rPr>
        <w:t xml:space="preserve">Entry Condition: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Student submits project application</w:t>
        <w:br w:type="textWrapping"/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1440" w:hanging="360"/>
        <w:contextualSpacing w:val="1"/>
        <w:rPr>
          <w:rFonts w:ascii="Source Sans Pro" w:cs="Source Sans Pro" w:eastAsia="Source Sans Pro" w:hAnsi="Source Sans Pro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Student presses submit button on project application form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1440" w:hanging="360"/>
        <w:contextualSpacing w:val="1"/>
        <w:rPr>
          <w:rFonts w:ascii="Source Sans Pro" w:cs="Source Sans Pro" w:eastAsia="Source Sans Pro" w:hAnsi="Source Sans Pro"/>
          <w:color w:val="434343"/>
          <w:sz w:val="26"/>
          <w:szCs w:val="26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Student sees a notification of successful submission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91294" cy="3849687"/>
            <wp:effectExtent b="0" l="0" r="0" t="0"/>
            <wp:docPr descr="Screen Shot 2016-06-27 at 1.16.04 PM.png" id="2" name="image03.png"/>
            <a:graphic>
              <a:graphicData uri="http://schemas.openxmlformats.org/drawingml/2006/picture">
                <pic:pic>
                  <pic:nvPicPr>
                    <pic:cNvPr descr="Screen Shot 2016-06-27 at 1.16.04 PM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1294" cy="384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677419" cy="3459162"/>
            <wp:effectExtent b="0" l="0" r="0" t="0"/>
            <wp:docPr descr="Use_Case_1.png" id="1" name="image01.png"/>
            <a:graphic>
              <a:graphicData uri="http://schemas.openxmlformats.org/drawingml/2006/picture">
                <pic:pic>
                  <pic:nvPicPr>
                    <pic:cNvPr descr="Use_Case_1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419" cy="345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76" w:lineRule="auto"/>
        <w:ind w:left="720" w:hanging="360"/>
        <w:contextualSpacing w:val="1"/>
        <w:rPr>
          <w:rFonts w:ascii="Source Sans Pro" w:cs="Source Sans Pro" w:eastAsia="Source Sans Pro" w:hAnsi="Source Sans Pro"/>
          <w:b w:val="1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76" w:lineRule="auto"/>
        <w:ind w:left="1440" w:hanging="360"/>
        <w:contextualSpacing w:val="1"/>
        <w:rPr>
          <w:rFonts w:ascii="Source Sans Pro" w:cs="Source Sans Pro" w:eastAsia="Source Sans Pro" w:hAnsi="Source Sans Pro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76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Precondition: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76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Expected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76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Actual Result: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sz w:val="26"/>
          <w:szCs w:val="26"/>
          <w:rtl w:val="0"/>
        </w:rPr>
        <w:t xml:space="preserve">As 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76" w:lineRule="auto"/>
        <w:ind w:left="1440" w:hanging="360"/>
        <w:contextualSpacing w:val="1"/>
        <w:rPr>
          <w:rFonts w:ascii="Source Sans Pro" w:cs="Source Sans Pro" w:eastAsia="Source Sans Pro" w:hAnsi="Source Sans Pro"/>
          <w:b w:val="1"/>
          <w:color w:val="434343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Status: 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00ff00"/>
          <w:sz w:val="26"/>
          <w:szCs w:val="26"/>
          <w:rtl w:val="0"/>
        </w:rPr>
        <w:t xml:space="preserve">PASSED</w:t>
      </w:r>
    </w:p>
    <w:p w:rsidR="00000000" w:rsidDel="00000000" w:rsidP="00000000" w:rsidRDefault="00000000" w:rsidRPr="00000000">
      <w:pPr>
        <w:spacing w:before="20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6"/>
          <w:szCs w:val="26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32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75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972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118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14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162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1836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b w:val="0"/>
        <w:sz w:val="22"/>
        <w:szCs w:val="22"/>
      </w:rPr>
    </w:rPrDefault>
    <w:pPrDefault>
      <w:pPr>
        <w:keepNext w:val="0"/>
        <w:keepLines w:val="0"/>
        <w:widowControl w:val="1"/>
        <w:spacing w:after="0" w:before="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