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#977</w:t>
      </w: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Michael Martinez</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Masoud Sadjadi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Mohsen Taheri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Calibri" w:cs="Calibri" w:eastAsia="Calibri" w:hAnsi="Calibri"/>
          <w:rtl w:val="0"/>
        </w:rPr>
        <w:t xml:space="preserve">Masoud Sadjadi</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w:t>
      </w:r>
      <w:r w:rsidDel="00000000" w:rsidR="00000000" w:rsidRPr="00000000">
        <w:rPr>
          <w:rFonts w:ascii="Arial" w:cs="Arial" w:eastAsia="Arial" w:hAnsi="Arial"/>
          <w:sz w:val="21"/>
          <w:szCs w:val="21"/>
          <w:highlight w:val="white"/>
          <w:rtl w:val="0"/>
        </w:rPr>
        <w:t xml:space="preserve">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b w:val="1"/>
          <w:sz w:val="21"/>
          <w:szCs w:val="21"/>
          <w:highlight w:val="white"/>
          <w:rtl w:val="0"/>
        </w:rPr>
        <w:t xml:space="preserve">Description</w:t>
      </w:r>
    </w:p>
    <w:p w:rsidR="00000000" w:rsidDel="00000000" w:rsidP="00000000" w:rsidRDefault="00000000" w:rsidRPr="00000000">
      <w:pPr>
        <w:numPr>
          <w:ilvl w:val="0"/>
          <w:numId w:val="3"/>
        </w:numPr>
        <w:spacing w:after="240" w:before="80" w:line="320.72727272727275" w:lineRule="auto"/>
        <w:ind w:left="72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As a VIP user, I would like to view the Apply for project and propose project links on the homepage so that it is easier access.</w:t>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b w:val="1"/>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rFonts w:ascii="Arial" w:cs="Arial" w:eastAsia="Arial" w:hAnsi="Arial"/>
          <w:sz w:val="21"/>
          <w:szCs w:val="21"/>
          <w:highlight w:val="white"/>
          <w:rtl w:val="0"/>
        </w:rPr>
        <w:t xml:space="preserve">Under the picture / Over the picture on the Home Page (Choose the best location using your expertise), when people open the website, there should be very clear and noticeable links for STUDENTS to "Apply For Project" and FACULTY to "Propose Project for Faculty/Faculty Proposals"</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qoxi5cg131be" w:id="0"/>
      <w:bookmarkEnd w:id="0"/>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Details: </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Actor: User</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Pre-conditions:</w:t>
      </w:r>
    </w:p>
    <w:p w:rsidR="00000000" w:rsidDel="00000000" w:rsidP="00000000" w:rsidRDefault="00000000" w:rsidRPr="00000000">
      <w:pPr>
        <w:numPr>
          <w:ilvl w:val="0"/>
          <w:numId w:val="4"/>
        </w:numPr>
        <w:spacing w:after="0" w:line="240" w:lineRule="auto"/>
        <w:ind w:left="1440" w:hanging="360"/>
        <w:contextualSpacing w:val="1"/>
        <w:rPr/>
      </w:pPr>
      <w:r w:rsidDel="00000000" w:rsidR="00000000" w:rsidRPr="00000000">
        <w:rPr>
          <w:rFonts w:ascii="Calibri" w:cs="Calibri" w:eastAsia="Calibri" w:hAnsi="Calibri"/>
          <w:rtl w:val="0"/>
        </w:rPr>
        <w:t xml:space="preserve">User has navigated to the VIP mainpage.</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Description:</w:t>
      </w:r>
    </w:p>
    <w:p w:rsidR="00000000" w:rsidDel="00000000" w:rsidP="00000000" w:rsidRDefault="00000000" w:rsidRPr="00000000">
      <w:pPr>
        <w:numPr>
          <w:ilvl w:val="0"/>
          <w:numId w:val="6"/>
        </w:numPr>
        <w:spacing w:after="0" w:line="240" w:lineRule="auto"/>
        <w:ind w:left="1440" w:hanging="360"/>
        <w:contextualSpacing w:val="1"/>
        <w:rPr/>
      </w:pPr>
      <w:r w:rsidDel="00000000" w:rsidR="00000000" w:rsidRPr="00000000">
        <w:rPr>
          <w:rFonts w:ascii="Calibri" w:cs="Calibri" w:eastAsia="Calibri" w:hAnsi="Calibri"/>
          <w:rtl w:val="0"/>
        </w:rPr>
        <w:t xml:space="preserve">Use case begins when user goes to VIP main page and sees the two buttons on the main page.</w:t>
      </w:r>
    </w:p>
    <w:p w:rsidR="00000000" w:rsidDel="00000000" w:rsidP="00000000" w:rsidRDefault="00000000" w:rsidRPr="00000000">
      <w:pPr>
        <w:numPr>
          <w:ilvl w:val="0"/>
          <w:numId w:val="6"/>
        </w:numPr>
        <w:spacing w:after="0" w:line="240" w:lineRule="auto"/>
        <w:ind w:left="1440" w:hanging="360"/>
        <w:contextualSpacing w:val="1"/>
        <w:rPr/>
      </w:pPr>
      <w:r w:rsidDel="00000000" w:rsidR="00000000" w:rsidRPr="00000000">
        <w:rPr>
          <w:rFonts w:ascii="Calibri" w:cs="Calibri" w:eastAsia="Calibri" w:hAnsi="Calibri"/>
          <w:rtl w:val="0"/>
        </w:rPr>
        <w:t xml:space="preserve">User can click whether he wants to “Apply for project” and “propose project for faculty/faculty proposals”</w:t>
      </w:r>
    </w:p>
    <w:p w:rsidR="00000000" w:rsidDel="00000000" w:rsidP="00000000" w:rsidRDefault="00000000" w:rsidRPr="00000000">
      <w:pPr>
        <w:numPr>
          <w:ilvl w:val="0"/>
          <w:numId w:val="6"/>
        </w:numPr>
        <w:spacing w:after="0" w:line="240" w:lineRule="auto"/>
        <w:ind w:left="1440" w:hanging="360"/>
        <w:contextualSpacing w:val="1"/>
        <w:rPr/>
      </w:pPr>
      <w:r w:rsidDel="00000000" w:rsidR="00000000" w:rsidRPr="00000000">
        <w:rPr>
          <w:rFonts w:ascii="Calibri" w:cs="Calibri" w:eastAsia="Calibri" w:hAnsi="Calibri"/>
          <w:rtl w:val="0"/>
        </w:rPr>
        <w:t xml:space="preserve">Use case ends when the user clicks on one of the buttons to navigate there.</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Post-conditions:</w:t>
      </w:r>
    </w:p>
    <w:p w:rsidR="00000000" w:rsidDel="00000000" w:rsidP="00000000" w:rsidRDefault="00000000" w:rsidRPr="00000000">
      <w:pPr>
        <w:numPr>
          <w:ilvl w:val="0"/>
          <w:numId w:val="7"/>
        </w:numPr>
        <w:spacing w:after="0" w:line="240" w:lineRule="auto"/>
        <w:ind w:left="1440" w:hanging="360"/>
        <w:contextualSpacing w:val="1"/>
        <w:rPr/>
      </w:pPr>
      <w:r w:rsidDel="00000000" w:rsidR="00000000" w:rsidRPr="00000000">
        <w:rPr>
          <w:rFonts w:ascii="Calibri" w:cs="Calibri" w:eastAsia="Calibri" w:hAnsi="Calibri"/>
          <w:rtl w:val="0"/>
        </w:rPr>
        <w:t xml:space="preserve">N/A</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Alternative Courses of Action:</w:t>
      </w:r>
    </w:p>
    <w:p w:rsidR="00000000" w:rsidDel="00000000" w:rsidP="00000000" w:rsidRDefault="00000000" w:rsidRPr="00000000">
      <w:pPr>
        <w:numPr>
          <w:ilvl w:val="0"/>
          <w:numId w:val="2"/>
        </w:numPr>
        <w:spacing w:after="0" w:line="240" w:lineRule="auto"/>
        <w:ind w:left="1440" w:hanging="360"/>
        <w:contextualSpacing w:val="1"/>
        <w:rPr/>
      </w:pPr>
      <w:r w:rsidDel="00000000" w:rsidR="00000000" w:rsidRPr="00000000">
        <w:rPr>
          <w:rFonts w:ascii="Calibri" w:cs="Calibri" w:eastAsia="Calibri" w:hAnsi="Calibri"/>
          <w:rtl w:val="0"/>
        </w:rPr>
        <w:t xml:space="preserve">N/A</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Decision Support: </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ab/>
        <w:t xml:space="preserve">Frequency: High. Estimated to be clicked every time a user goes to main page.</w:t>
      </w:r>
    </w:p>
    <w:p w:rsidR="00000000" w:rsidDel="00000000" w:rsidP="00000000" w:rsidRDefault="00000000" w:rsidRPr="00000000">
      <w:pPr>
        <w:spacing w:after="0" w:line="240" w:lineRule="auto"/>
        <w:ind w:firstLine="720"/>
        <w:contextualSpacing w:val="0"/>
      </w:pPr>
      <w:r w:rsidDel="00000000" w:rsidR="00000000" w:rsidRPr="00000000">
        <w:rPr>
          <w:rFonts w:ascii="Calibri" w:cs="Calibri" w:eastAsia="Calibri" w:hAnsi="Calibri"/>
          <w:rtl w:val="0"/>
        </w:rPr>
        <w:t xml:space="preserve">Criticality: High. Important so users know what to do when they go to mainpage.</w:t>
      </w:r>
    </w:p>
    <w:p w:rsidR="00000000" w:rsidDel="00000000" w:rsidP="00000000" w:rsidRDefault="00000000" w:rsidRPr="00000000">
      <w:pPr>
        <w:spacing w:after="0" w:line="240" w:lineRule="auto"/>
        <w:ind w:left="0" w:firstLine="720"/>
        <w:contextualSpacing w:val="0"/>
      </w:pPr>
      <w:r w:rsidDel="00000000" w:rsidR="00000000" w:rsidRPr="00000000">
        <w:rPr>
          <w:rFonts w:ascii="Calibri" w:cs="Calibri" w:eastAsia="Calibri" w:hAnsi="Calibri"/>
          <w:rtl w:val="0"/>
        </w:rPr>
        <w:t xml:space="preserve">Risk: Low. Not very difficult to implement. Just HTML and CSS.</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Constraints: </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Fonts w:ascii="Calibri" w:cs="Calibri" w:eastAsia="Calibri" w:hAnsi="Calibri"/>
          <w:rtl w:val="0"/>
        </w:rPr>
        <w:t xml:space="preserve">Usability:</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No training time required.</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Fonts w:ascii="Calibri" w:cs="Calibri" w:eastAsia="Calibri" w:hAnsi="Calibri"/>
          <w:rtl w:val="0"/>
        </w:rPr>
        <w:t xml:space="preserve">Reliability: </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Mean time to failure - 1% failure is acceptable.</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Availability- Always available.</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Fonts w:ascii="Calibri" w:cs="Calibri" w:eastAsia="Calibri" w:hAnsi="Calibri"/>
          <w:rtl w:val="0"/>
        </w:rPr>
        <w:t xml:space="preserve">Performance:</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Response Time - should load as soon as user clicks on it.</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Throughput - the system should accomplish work within 50 ms.</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Availability - always available unless maintenance.</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Fonts w:ascii="Calibri" w:cs="Calibri" w:eastAsia="Calibri" w:hAnsi="Calibri"/>
          <w:rtl w:val="0"/>
        </w:rPr>
        <w:t xml:space="preserve">Supportability:</w:t>
      </w:r>
    </w:p>
    <w:p w:rsidR="00000000" w:rsidDel="00000000" w:rsidP="00000000" w:rsidRDefault="00000000" w:rsidRPr="00000000">
      <w:pPr>
        <w:numPr>
          <w:ilvl w:val="1"/>
          <w:numId w:val="1"/>
        </w:numPr>
        <w:spacing w:after="0" w:line="240" w:lineRule="auto"/>
        <w:ind w:left="1440" w:hanging="360"/>
        <w:contextualSpacing w:val="1"/>
        <w:rPr/>
      </w:pPr>
      <w:r w:rsidDel="00000000" w:rsidR="00000000" w:rsidRPr="00000000">
        <w:rPr>
          <w:rFonts w:ascii="Calibri" w:cs="Calibri" w:eastAsia="Calibri" w:hAnsi="Calibri"/>
          <w:rtl w:val="0"/>
        </w:rPr>
        <w:t xml:space="preserve">Feature must appear on mobile devices and nonmobile devices.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Modification History:</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Owner: Michael Martinez</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Initiation date: 06/7/2016</w:t>
      </w:r>
    </w:p>
    <w:p w:rsidR="00000000" w:rsidDel="00000000" w:rsidP="00000000" w:rsidRDefault="00000000" w:rsidRPr="00000000">
      <w:pPr>
        <w:spacing w:after="0" w:line="240" w:lineRule="auto"/>
        <w:contextualSpacing w:val="0"/>
      </w:pPr>
      <w:r w:rsidDel="00000000" w:rsidR="00000000" w:rsidRPr="00000000">
        <w:rPr>
          <w:rFonts w:ascii="Calibri" w:cs="Calibri" w:eastAsia="Calibri" w:hAnsi="Calibri"/>
          <w:rtl w:val="0"/>
        </w:rPr>
        <w:t xml:space="preserve">Date Last modified: 06/7/2016</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 &amp; Integration Test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Visual User Guide</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5upqg2pqu6j" w:id="2"/>
      <w:bookmarkEnd w:id="2"/>
      <w:r w:rsidDel="00000000" w:rsidR="00000000" w:rsidRPr="00000000">
        <w:rPr>
          <w:rtl w:val="0"/>
        </w:rPr>
      </w:r>
    </w:p>
    <w:p w:rsidR="00000000" w:rsidDel="00000000" w:rsidP="00000000" w:rsidRDefault="00000000" w:rsidRPr="00000000">
      <w:pPr>
        <w:spacing w:after="0" w:line="240" w:lineRule="auto"/>
        <w:contextualSpacing w:val="0"/>
        <w:jc w:val="right"/>
      </w:pPr>
      <w:bookmarkStart w:colFirst="0" w:colLast="0" w:name="h.3ncw6k8wmq42" w:id="3"/>
      <w:bookmarkEnd w:id="3"/>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