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24"/>
          <w:szCs w:val="24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CEN 5011- Advanced Software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User Story #1175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jc w:val="center"/>
      </w:pPr>
      <w:bookmarkStart w:colFirst="0" w:colLast="0" w:name="_wr769q7h4iw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Modify mandatory fields to all 3 forms to the users &amp; add honors college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Shefali Nakum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User Story – Modify mandatory fields to all 3 forms to the users &amp; add honors college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As a user, I would like to see the required fields before filling the forms and also see the “Honors College” in the list of colleges in the form so that I would not forget to give the required information and select the correct college respectively.</w:t>
      </w:r>
    </w:p>
    <w:p w:rsidR="00000000" w:rsidDel="00000000" w:rsidP="00000000" w:rsidRDefault="00000000" w:rsidRPr="00000000">
      <w:pPr>
        <w:spacing w:after="240" w:before="80" w:line="319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200" w:lineRule="auto"/>
        <w:contextualSpacing w:val="0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ID: </w:t>
      </w:r>
      <w:r w:rsidDel="00000000" w:rsidR="00000000" w:rsidRPr="00000000">
        <w:rPr>
          <w:sz w:val="24"/>
          <w:szCs w:val="24"/>
          <w:rtl w:val="0"/>
        </w:rPr>
        <w:t xml:space="preserve">(VIP-1175)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sz w:val="24"/>
          <w:szCs w:val="24"/>
          <w:rtl w:val="0"/>
        </w:rPr>
        <w:t xml:space="preserve"> Student, Staff/Faculty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“Apply for a Project” Form should open without any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“Propose a Project” Form should open without any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“Faculty Registration” Form should open without any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 should find “Honor College” in the drop down menu of college in all the three forms.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 should fill all the required fields that are marked with Star * before submitting either of the three forms.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    User should be able to submit the forms once the required field has been filled properly.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 Courses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N/A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N/A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 Uses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N/A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4405313" cy="2910961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910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529263" cy="3297351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297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Unit &amp; 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bookmarkStart w:colFirst="0" w:colLast="0" w:name="_2et92p0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●</w:t>
        <w:tab/>
        <w:t xml:space="preserve">Test Case 1(Sunny Day)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○</w:t>
        <w:tab/>
        <w:t xml:space="preserve">Purpose: Test that the three form “Faculty registration form”, “Apply for a                          project” and “Proposing a project” is showing the required fields with a star 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○</w:t>
        <w:tab/>
        <w:t xml:space="preserve">Precondition: User has reached the VIP site and reached the respective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○</w:t>
        <w:tab/>
        <w:t xml:space="preserve">Input: Details are filled by the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○</w:t>
        <w:tab/>
        <w:t xml:space="preserve">Expected Result: User can be able to submit the forms without errors.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d34og8" w:id="8"/>
      <w:bookmarkEnd w:id="8"/>
      <w:r w:rsidDel="00000000" w:rsidR="00000000" w:rsidRPr="00000000">
        <w:rPr>
          <w:sz w:val="26"/>
          <w:szCs w:val="26"/>
          <w:rtl w:val="0"/>
        </w:rPr>
        <w:t xml:space="preserve">○</w:t>
        <w:tab/>
        <w:t xml:space="preserve">Actual Result: User is submitting the forms without errors</w:t>
        <w:br w:type="textWrapping"/>
        <w:t xml:space="preserve">○         Status: SUCCESS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●</w:t>
        <w:tab/>
        <w:t xml:space="preserve">Test Case 2(Sunny Day)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○</w:t>
        <w:tab/>
        <w:t xml:space="preserve">Purpose: Test whether user is able to submit the form by selecting Honors college without selecting any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○</w:t>
        <w:tab/>
        <w:t xml:space="preserve">Precondition: User has reached the respective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○</w:t>
        <w:tab/>
        <w:t xml:space="preserve">Input: User is selecting college as “Honor College” without any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○</w:t>
        <w:tab/>
        <w:t xml:space="preserve">Expected Result: User can be able to submit the forms without errors.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○</w:t>
        <w:tab/>
        <w:t xml:space="preserve">Actual Result: User is submitting the forms without errors</w:t>
        <w:br w:type="textWrapping"/>
        <w:t xml:space="preserve">○</w:t>
        <w:tab/>
        <w:t xml:space="preserve">Status: SUCCESS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Registration form with “Honor college” and all required fields, marked with a star*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3495675" cy="5819775"/>
            <wp:effectExtent b="0" l="0" r="0" t="0"/>
            <wp:docPr descr="C:\Users\Shefali Nakum\Desktop\1.png" id="2" name="image06.png"/>
            <a:graphic>
              <a:graphicData uri="http://schemas.openxmlformats.org/drawingml/2006/picture">
                <pic:pic>
                  <pic:nvPicPr>
                    <pic:cNvPr descr="C:\Users\Shefali Nakum\Desktop\1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Apply for a project form with “Honor college” and all required fields, marked with a star*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3705225" cy="6419850"/>
            <wp:effectExtent b="0" l="0" r="0" t="0"/>
            <wp:docPr descr="C:\Users\Shefali Nakum\Desktop\2.png" id="5" name="image09.png"/>
            <a:graphic>
              <a:graphicData uri="http://schemas.openxmlformats.org/drawingml/2006/picture">
                <pic:pic>
                  <pic:nvPicPr>
                    <pic:cNvPr descr="C:\Users\Shefali Nakum\Desktop\2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Proposal for a project form with “Honor college” and all required fields, marked with a star*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3419475" cy="60960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9.png"/></Relationships>
</file>