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- Sprint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Eric Fernandez,Oscar A Yannelli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 05/26/2017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(Not user stories accepted so far, still setting up everything and getting familiar with documentation and current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(Not user stories rejected so far, still setting up everything and getting familiar with documentation and current system)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- Sprint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Eric Fernandez,Oscar A Yannelli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06/09/2017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(Not user stories accepted so far, we have already started with development but we haven’t been able to complete any user story so far)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(Not user stories rejected so far, we have already started with development but we haven’t been able to complete any user story so far)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- Sprint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Eric Fernandez,Oscar A Yannelli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06/23/2017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244: Add User Logs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233: Add Document Confirmation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two user stories completed were approved. None story was rejected. But we were unable to complete one of the user stories.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245: Archive Documents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The user story has been moved to the next sprint.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 - Sprint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Eric Fernandez,Oscar A Yannelli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07/07/2017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245: Archive Documents.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273: Add Description field to document upload screen and also to officer’s document view.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274: Add upload document confirmation.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275: Add column to Supervisor Documents grid that shows whether the document is active or archived.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276: Fix Supervisor document edit screen that is not working.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277: Display all documents on Logs grid. Add columns status, start date/time, end date/time and duration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 of the stories were rejected, all stories satisfy our customer requirements.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