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i w:val="1"/>
          <w:sz w:val="32"/>
          <w:szCs w:val="32"/>
          <w:rtl w:val="0"/>
        </w:rPr>
        <w:t xml:space="preserve">Florida International University</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Software Engineering Focus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56"/>
          <w:szCs w:val="56"/>
          <w:rtl w:val="0"/>
        </w:rPr>
        <w:t xml:space="preserve">Feature Document</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User Story ID #331</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Keep track of visited location</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Juan Hernandez</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Virtual Roll Call 4.0</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Product Owner(s)</w:t>
      </w:r>
      <w:r w:rsidDel="00000000" w:rsidR="00000000" w:rsidRPr="00000000">
        <w:rPr>
          <w:rFonts w:ascii="Times New Roman" w:cs="Times New Roman" w:eastAsia="Times New Roman" w:hAnsi="Times New Roman"/>
          <w:sz w:val="24"/>
          <w:szCs w:val="24"/>
          <w:rtl w:val="0"/>
        </w:rPr>
        <w:t xml:space="preserve">: Jason Cohen</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Mentor(s)</w:t>
      </w:r>
      <w:r w:rsidDel="00000000" w:rsidR="00000000" w:rsidRPr="00000000">
        <w:rPr>
          <w:rFonts w:ascii="Times New Roman" w:cs="Times New Roman" w:eastAsia="Times New Roman" w:hAnsi="Times New Roman"/>
          <w:sz w:val="24"/>
          <w:szCs w:val="24"/>
          <w:rtl w:val="0"/>
        </w:rPr>
        <w:t xml:space="preserve">: Juan Caraballo</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Masoud Sadjadi</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User Story Name: </w:t>
      </w:r>
      <w:r w:rsidDel="00000000" w:rsidR="00000000" w:rsidRPr="00000000">
        <w:rPr>
          <w:rFonts w:ascii="Times New Roman" w:cs="Times New Roman" w:eastAsia="Times New Roman" w:hAnsi="Times New Roman"/>
          <w:sz w:val="24"/>
          <w:szCs w:val="24"/>
          <w:rtl w:val="0"/>
        </w:rPr>
        <w:t xml:space="preserve">Keep track of visited location</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As an officer, I would like to track the locations I visited so it can help me identify the locations I haven’t been at.</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before="80" w:line="240" w:lineRule="auto"/>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before="80" w:line="240" w:lineRule="auto"/>
        <w:contextualSpacing w:val="0"/>
        <w:rPr/>
      </w:pPr>
      <w:r w:rsidDel="00000000" w:rsidR="00000000" w:rsidRPr="00000000">
        <w:rPr>
          <w:rFonts w:ascii="Arial" w:cs="Arial" w:eastAsia="Arial" w:hAnsi="Arial"/>
          <w:color w:val="000000"/>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1D">
      <w:pPr>
        <w:numPr>
          <w:ilvl w:val="0"/>
          <w:numId w:val="2"/>
        </w:numPr>
        <w:pBdr>
          <w:top w:color="auto" w:space="0" w:sz="0" w:val="none"/>
          <w:bottom w:color="auto" w:space="0" w:sz="0" w:val="none"/>
          <w:right w:color="auto" w:space="0" w:sz="0" w:val="none"/>
          <w:between w:color="auto" w:space="0" w:sz="0" w:val="none"/>
        </w:pBdr>
        <w:spacing w:after="240" w:before="80" w:line="342.85714285714283" w:lineRule="auto"/>
        <w:ind w:left="720" w:firstLine="360"/>
        <w:contextualSpacing w:val="1"/>
        <w:rPr>
          <w:sz w:val="21"/>
          <w:szCs w:val="21"/>
        </w:rPr>
      </w:pPr>
      <w:r w:rsidDel="00000000" w:rsidR="00000000" w:rsidRPr="00000000">
        <w:rPr>
          <w:rFonts w:ascii="Arial" w:cs="Arial" w:eastAsia="Arial" w:hAnsi="Arial"/>
          <w:sz w:val="21"/>
          <w:szCs w:val="21"/>
          <w:highlight w:val="white"/>
          <w:rtl w:val="0"/>
        </w:rPr>
        <w:t xml:space="preserve">Provide the ability to the officer to mark and unmarked locations in the View Watch Order screen grid. </w:t>
      </w:r>
    </w:p>
    <w:p w:rsidR="00000000" w:rsidDel="00000000" w:rsidP="00000000" w:rsidRDefault="00000000" w:rsidRPr="00000000" w14:paraId="0000001E">
      <w:pPr>
        <w:numPr>
          <w:ilvl w:val="0"/>
          <w:numId w:val="2"/>
        </w:numPr>
        <w:pBdr>
          <w:top w:color="auto" w:space="0" w:sz="0" w:val="none"/>
          <w:bottom w:color="auto" w:space="0" w:sz="0" w:val="none"/>
          <w:right w:color="auto" w:space="0" w:sz="0" w:val="none"/>
          <w:between w:color="auto" w:space="0" w:sz="0" w:val="none"/>
        </w:pBdr>
        <w:spacing w:after="240" w:before="80" w:line="342.85714285714283" w:lineRule="auto"/>
        <w:ind w:left="720" w:firstLine="360"/>
        <w:contextualSpacing w:val="1"/>
        <w:rPr>
          <w:sz w:val="21"/>
          <w:szCs w:val="21"/>
        </w:rPr>
      </w:pPr>
      <w:r w:rsidDel="00000000" w:rsidR="00000000" w:rsidRPr="00000000">
        <w:rPr>
          <w:rFonts w:ascii="Arial" w:cs="Arial" w:eastAsia="Arial" w:hAnsi="Arial"/>
          <w:sz w:val="21"/>
          <w:szCs w:val="21"/>
          <w:highlight w:val="white"/>
          <w:rtl w:val="0"/>
        </w:rPr>
        <w:t xml:space="preserve">Provide a button to unmark all.</w:t>
      </w:r>
    </w:p>
    <w:p w:rsidR="00000000" w:rsidDel="00000000" w:rsidP="00000000" w:rsidRDefault="00000000" w:rsidRPr="00000000" w14:paraId="0000001F">
      <w:pPr>
        <w:numPr>
          <w:ilvl w:val="0"/>
          <w:numId w:val="2"/>
        </w:numPr>
        <w:pBdr>
          <w:top w:color="auto" w:space="0" w:sz="0" w:val="none"/>
          <w:bottom w:color="auto" w:space="0" w:sz="0" w:val="none"/>
          <w:right w:color="auto" w:space="0" w:sz="0" w:val="none"/>
          <w:between w:color="auto" w:space="0" w:sz="0" w:val="none"/>
        </w:pBdr>
        <w:spacing w:after="240" w:before="80" w:line="342.85714285714283" w:lineRule="auto"/>
        <w:ind w:left="720" w:firstLine="360"/>
        <w:contextualSpacing w:val="1"/>
        <w:rPr>
          <w:sz w:val="21"/>
          <w:szCs w:val="21"/>
        </w:rPr>
      </w:pPr>
      <w:r w:rsidDel="00000000" w:rsidR="00000000" w:rsidRPr="00000000">
        <w:rPr>
          <w:rFonts w:ascii="Arial" w:cs="Arial" w:eastAsia="Arial" w:hAnsi="Arial"/>
          <w:sz w:val="21"/>
          <w:szCs w:val="21"/>
          <w:highlight w:val="white"/>
          <w:rtl w:val="0"/>
        </w:rPr>
        <w:t xml:space="preserve">Save changes so that when officer logs out and logs back in, his/her locations are marked as them left them.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sz w:val="32"/>
          <w:szCs w:val="32"/>
        </w:rPr>
      </w:pPr>
      <w:bookmarkStart w:colFirst="0" w:colLast="0" w:name="_1zaz4192qd38" w:id="0"/>
      <w:bookmarkEnd w:id="0"/>
      <w:r w:rsidDel="00000000" w:rsidR="00000000" w:rsidRPr="00000000">
        <w:rPr>
          <w:rFonts w:ascii="Times New Roman" w:cs="Times New Roman" w:eastAsia="Times New Roman" w:hAnsi="Times New Roman"/>
          <w:b w:val="1"/>
          <w:sz w:val="28"/>
          <w:szCs w:val="28"/>
          <w:rtl w:val="0"/>
        </w:rPr>
        <w:t xml:space="preserve">Use Case</w:t>
      </w:r>
      <w:r w:rsidDel="00000000" w:rsidR="00000000" w:rsidRPr="00000000">
        <w:rPr>
          <w:rtl w:val="0"/>
        </w:rPr>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Name: Track Visit Loc</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Actor: Juan Hernandez</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Preconditions: Juan is logged in. Juan have watch orders in the the View Watch Order Screen.</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 &lt;Flow of events&gt;: Juan can click the row of the location that was visited to mark it. Juan can click the marked row to unmark it. Juan can click the “Unselect All Locations” button to unmarked all the locations.</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Diagram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drawing>
          <wp:inline distB="114300" distT="114300" distL="114300" distR="114300">
            <wp:extent cx="3967163" cy="1081197"/>
            <wp:effectExtent b="0" l="0" r="0" t="0"/>
            <wp:docPr id="4"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3967163" cy="108119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Sequence Diagram</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7"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680719" cy="5326063"/>
            <wp:effectExtent b="0" l="0" r="0" t="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680719" cy="53260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1</w:t>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User can mark and unmark locations that have been visited. They also have the ability to unmark them all at once. </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User is logged in. User have watch orders in the the View Watch Order Screen.</w:t>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User was able to mark and unmark the visited locations and the user was also able to unmark them all.</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User was able to mark and unmark the visited locations and the user was also able to unmark them all.</w:t>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Integration Test</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Visual User Guide </w:t>
      </w:r>
      <w:r w:rsidDel="00000000" w:rsidR="00000000" w:rsidRPr="00000000">
        <w:rPr>
          <w:rFonts w:ascii="Times New Roman" w:cs="Times New Roman" w:eastAsia="Times New Roman" w:hAnsi="Times New Roman"/>
          <w:sz w:val="28"/>
          <w:szCs w:val="28"/>
          <w:rtl w:val="0"/>
        </w:rPr>
        <w:t xml:space="preserve">&lt;like one or two screenshots of the feature. For the hardware project, a photo of device is required&gt;</w:t>
      </w:r>
      <w:r w:rsidDel="00000000" w:rsidR="00000000" w:rsidRPr="00000000">
        <w:rPr>
          <w:rFonts w:ascii="Times New Roman" w:cs="Times New Roman" w:eastAsia="Times New Roman" w:hAnsi="Times New Roman"/>
          <w:sz w:val="28"/>
          <w:szCs w:val="28"/>
        </w:rPr>
        <w:drawing>
          <wp:inline distB="114300" distT="114300" distL="114300" distR="114300">
            <wp:extent cx="5881688" cy="1960563"/>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881688" cy="196056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0701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0320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0320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1844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line="240" w:lineRule="auto"/>
        <w:contextualSpacing w:val="0"/>
        <w:rPr/>
      </w:pPr>
      <w:bookmarkStart w:colFirst="0" w:colLast="0" w:name="_30j0zll" w:id="1"/>
      <w:bookmarkEnd w:id="1"/>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contextualSpacing w:val="0"/>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100" w:before="100" w:line="240" w:lineRule="auto"/>
      <w:contextualSpacing w:val="0"/>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59" w:lineRule="auto"/>
      <w:contextualSpacing w:val="0"/>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59" w:lineRule="auto"/>
      <w:contextualSpacing w:val="0"/>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contextualSpacing w:val="0"/>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contextualSpacing w:val="0"/>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contextualSpacing w:val="0"/>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contextualSpacing w:val="0"/>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0.png"/><Relationship Id="rId10" Type="http://schemas.openxmlformats.org/officeDocument/2006/relationships/image" Target="media/image12.png"/><Relationship Id="rId12" Type="http://schemas.openxmlformats.org/officeDocument/2006/relationships/image" Target="media/image6.png"/><Relationship Id="rId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14.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